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EFCF" w14:textId="77777777" w:rsidR="002D11EC" w:rsidRPr="00434195" w:rsidRDefault="002D11EC" w:rsidP="002D11EC">
      <w:pPr>
        <w:spacing w:after="0" w:line="276" w:lineRule="auto"/>
        <w:rPr>
          <w:rFonts w:ascii="Verdana" w:hAnsi="Verdana"/>
          <w:b/>
          <w:bCs/>
          <w:szCs w:val="22"/>
        </w:rPr>
      </w:pPr>
      <w:r w:rsidRPr="00434195">
        <w:rPr>
          <w:rFonts w:ascii="Verdana" w:hAnsi="Verdana"/>
          <w:b/>
          <w:bCs/>
          <w:szCs w:val="22"/>
        </w:rPr>
        <w:t>Razdjel: 055 Ministarstvo kulture i medija</w:t>
      </w:r>
    </w:p>
    <w:p w14:paraId="75F198DC" w14:textId="77777777" w:rsidR="002D11EC" w:rsidRPr="00434195" w:rsidRDefault="002D11EC" w:rsidP="002D11EC">
      <w:pPr>
        <w:spacing w:after="0" w:line="276" w:lineRule="auto"/>
        <w:rPr>
          <w:rFonts w:ascii="Verdana" w:hAnsi="Verdana"/>
          <w:b/>
          <w:bCs/>
          <w:szCs w:val="22"/>
        </w:rPr>
      </w:pPr>
      <w:r w:rsidRPr="00434195">
        <w:rPr>
          <w:rFonts w:ascii="Verdana" w:hAnsi="Verdana"/>
          <w:b/>
          <w:bCs/>
          <w:szCs w:val="22"/>
        </w:rPr>
        <w:t>Glava: 05565 Ostali proračunski korisnici iz područja kulture</w:t>
      </w:r>
    </w:p>
    <w:p w14:paraId="508226C2" w14:textId="05F2FF3C" w:rsidR="002D11EC" w:rsidRPr="00434195" w:rsidRDefault="002D11EC" w:rsidP="002D11EC">
      <w:pPr>
        <w:spacing w:after="0" w:line="276" w:lineRule="auto"/>
        <w:rPr>
          <w:rFonts w:ascii="Verdana" w:hAnsi="Verdana"/>
          <w:b/>
          <w:bCs/>
          <w:szCs w:val="22"/>
        </w:rPr>
      </w:pPr>
      <w:r w:rsidRPr="00434195">
        <w:rPr>
          <w:rFonts w:ascii="Verdana" w:hAnsi="Verdana"/>
          <w:b/>
          <w:bCs/>
          <w:szCs w:val="22"/>
        </w:rPr>
        <w:t>RKP: 49075 Agencija za medije</w:t>
      </w:r>
    </w:p>
    <w:p w14:paraId="2C15BD9D" w14:textId="77777777" w:rsidR="002D11EC" w:rsidRPr="00434195" w:rsidRDefault="002D11EC" w:rsidP="002D11EC">
      <w:pPr>
        <w:spacing w:after="0" w:line="276" w:lineRule="auto"/>
        <w:rPr>
          <w:rFonts w:ascii="Verdana" w:hAnsi="Verdana"/>
          <w:b/>
          <w:bCs/>
          <w:szCs w:val="22"/>
        </w:rPr>
      </w:pPr>
      <w:r w:rsidRPr="00434195">
        <w:rPr>
          <w:rFonts w:ascii="Verdana" w:hAnsi="Verdana"/>
          <w:b/>
          <w:bCs/>
          <w:szCs w:val="22"/>
        </w:rPr>
        <w:t>Jagićeva 31, 10000 Zagreb</w:t>
      </w:r>
    </w:p>
    <w:p w14:paraId="59180168" w14:textId="77777777" w:rsidR="002D11EC" w:rsidRPr="00434195" w:rsidRDefault="002D11EC" w:rsidP="002D11EC">
      <w:pPr>
        <w:spacing w:after="0" w:line="276" w:lineRule="auto"/>
        <w:rPr>
          <w:rFonts w:ascii="Verdana" w:hAnsi="Verdana"/>
          <w:b/>
          <w:bCs/>
          <w:szCs w:val="22"/>
        </w:rPr>
      </w:pPr>
      <w:r w:rsidRPr="00434195">
        <w:rPr>
          <w:rFonts w:ascii="Verdana" w:hAnsi="Verdana"/>
          <w:b/>
          <w:bCs/>
          <w:szCs w:val="22"/>
        </w:rPr>
        <w:t>OIB:  35237547014</w:t>
      </w:r>
    </w:p>
    <w:p w14:paraId="08FAD6AA" w14:textId="77777777" w:rsidR="002D11EC" w:rsidRPr="00434195" w:rsidRDefault="002D11EC" w:rsidP="002D11EC">
      <w:pPr>
        <w:widowControl w:val="0"/>
        <w:spacing w:after="0" w:line="276" w:lineRule="auto"/>
        <w:textAlignment w:val="center"/>
        <w:rPr>
          <w:rFonts w:ascii="Verdana" w:hAnsi="Verdana"/>
          <w:b/>
          <w:bCs/>
          <w:szCs w:val="22"/>
        </w:rPr>
      </w:pPr>
      <w:r w:rsidRPr="00434195">
        <w:rPr>
          <w:rFonts w:ascii="Verdana" w:hAnsi="Verdana"/>
          <w:b/>
          <w:bCs/>
          <w:szCs w:val="22"/>
        </w:rPr>
        <w:t>Razina:  11</w:t>
      </w:r>
    </w:p>
    <w:p w14:paraId="47EE6DE0" w14:textId="0025CECD" w:rsidR="002D11EC" w:rsidRPr="00434195" w:rsidRDefault="002D11EC" w:rsidP="00A23D80">
      <w:pPr>
        <w:widowControl w:val="0"/>
        <w:spacing w:after="0" w:line="276" w:lineRule="auto"/>
        <w:textAlignment w:val="center"/>
        <w:rPr>
          <w:rFonts w:ascii="Verdana" w:hAnsi="Verdana"/>
          <w:b/>
          <w:bCs/>
          <w:szCs w:val="22"/>
        </w:rPr>
      </w:pPr>
      <w:r w:rsidRPr="00434195">
        <w:rPr>
          <w:rFonts w:ascii="Verdana" w:hAnsi="Verdana"/>
          <w:b/>
          <w:bCs/>
          <w:szCs w:val="22"/>
        </w:rPr>
        <w:t>Šifra djelatnosti: 8412</w:t>
      </w:r>
    </w:p>
    <w:p w14:paraId="7F3FFD5E" w14:textId="77777777" w:rsidR="00E8268E" w:rsidRPr="00434195" w:rsidRDefault="00E8268E" w:rsidP="00A23D80">
      <w:pPr>
        <w:widowControl w:val="0"/>
        <w:spacing w:after="0" w:line="276" w:lineRule="auto"/>
        <w:textAlignment w:val="center"/>
        <w:rPr>
          <w:b/>
          <w:bCs/>
          <w:sz w:val="24"/>
          <w:szCs w:val="24"/>
        </w:rPr>
      </w:pPr>
    </w:p>
    <w:p w14:paraId="20FA10F4" w14:textId="067A584E" w:rsidR="002D11EC" w:rsidRPr="00434195" w:rsidRDefault="002D11EC" w:rsidP="00F42E3F">
      <w:pPr>
        <w:pStyle w:val="Odlomakpopisa"/>
        <w:numPr>
          <w:ilvl w:val="0"/>
          <w:numId w:val="3"/>
        </w:numPr>
        <w:spacing w:after="0"/>
        <w:jc w:val="center"/>
        <w:rPr>
          <w:rFonts w:ascii="Verdana" w:hAnsi="Verdana"/>
          <w:color w:val="FF0000"/>
          <w:sz w:val="20"/>
          <w:szCs w:val="20"/>
        </w:rPr>
      </w:pPr>
      <w:r w:rsidRPr="00434195">
        <w:rPr>
          <w:rFonts w:ascii="Verdana" w:hAnsi="Verdana"/>
          <w:b/>
          <w:bCs/>
          <w:sz w:val="20"/>
          <w:szCs w:val="20"/>
        </w:rPr>
        <w:t>Obrazloženje posebnog dijela izvršenja financijskog plana za razdoblje 202</w:t>
      </w:r>
      <w:r w:rsidR="003C2E30">
        <w:rPr>
          <w:rFonts w:ascii="Verdana" w:hAnsi="Verdana"/>
          <w:b/>
          <w:bCs/>
          <w:sz w:val="20"/>
          <w:szCs w:val="20"/>
        </w:rPr>
        <w:t>5</w:t>
      </w:r>
      <w:r w:rsidRPr="00434195">
        <w:rPr>
          <w:rFonts w:ascii="Verdana" w:hAnsi="Verdana"/>
          <w:b/>
          <w:bCs/>
          <w:sz w:val="20"/>
          <w:szCs w:val="20"/>
        </w:rPr>
        <w:t>. godine</w:t>
      </w:r>
    </w:p>
    <w:p w14:paraId="378150E0" w14:textId="77777777" w:rsidR="002D11EC" w:rsidRPr="00434195" w:rsidRDefault="002D11EC" w:rsidP="00A26173">
      <w:pPr>
        <w:jc w:val="left"/>
        <w:rPr>
          <w:color w:val="FF0000"/>
        </w:rPr>
      </w:pPr>
    </w:p>
    <w:p w14:paraId="2A342615" w14:textId="558F79BB" w:rsidR="002D11EC" w:rsidRPr="00434195" w:rsidRDefault="002D11EC" w:rsidP="002D11EC">
      <w:pPr>
        <w:pStyle w:val="Naslov2"/>
        <w:rPr>
          <w:rFonts w:ascii="Verdana" w:hAnsi="Verdana"/>
          <w:sz w:val="26"/>
          <w:szCs w:val="26"/>
        </w:rPr>
      </w:pPr>
      <w:r w:rsidRPr="00434195">
        <w:rPr>
          <w:rFonts w:ascii="Verdana" w:hAnsi="Verdana"/>
          <w:sz w:val="26"/>
          <w:szCs w:val="26"/>
        </w:rPr>
        <w:t>RKP: 49075 - Agencija za medije</w:t>
      </w:r>
    </w:p>
    <w:p w14:paraId="46C28E96" w14:textId="5145BDF3" w:rsidR="00A94B5F" w:rsidRDefault="00A94B5F" w:rsidP="002D11EC">
      <w:pPr>
        <w:shd w:val="clear" w:color="auto" w:fill="FFFFFF"/>
        <w:spacing w:after="48"/>
        <w:rPr>
          <w:rFonts w:ascii="Verdana" w:hAnsi="Verdana"/>
          <w:sz w:val="20"/>
        </w:rPr>
      </w:pPr>
      <w:r w:rsidRPr="00A94B5F">
        <w:rPr>
          <w:rFonts w:ascii="Verdana" w:hAnsi="Verdana"/>
          <w:sz w:val="20"/>
        </w:rPr>
        <w:t>Danom stupanja na snagu Zakona o provedbi Uredbe (EU) 2024/1083 o uspostavi zajedničkog okvira za medijske usluge na unutarnjem tržištu i izmjeni direktive 2010/13/EU (Europski akt o slobodi medija), točnije od dana 26. ožujka 2026., Agencija za elektroničke medije nastavlja rad kao Agencija za medije</w:t>
      </w:r>
      <w:r>
        <w:rPr>
          <w:rFonts w:ascii="Verdana" w:hAnsi="Verdana"/>
          <w:sz w:val="20"/>
        </w:rPr>
        <w:t xml:space="preserve">. Stoga se ovo obrazloženje odnosi na rad Agencije za elektroničke medije u 2025. Agencija za medije (Agencija) </w:t>
      </w:r>
      <w:r w:rsidRPr="00434195">
        <w:rPr>
          <w:rFonts w:ascii="Verdana" w:hAnsi="Verdana"/>
          <w:sz w:val="20"/>
        </w:rPr>
        <w:t>je</w:t>
      </w:r>
    </w:p>
    <w:p w14:paraId="0B9E2DB5" w14:textId="7AC3BB62" w:rsidR="002D11EC" w:rsidRPr="00434195" w:rsidRDefault="00A94B5F" w:rsidP="00E8268E">
      <w:pPr>
        <w:shd w:val="clear" w:color="auto" w:fill="FFFFFF"/>
        <w:spacing w:after="48"/>
        <w:rPr>
          <w:rFonts w:ascii="Verdana" w:hAnsi="Verdana"/>
          <w:sz w:val="20"/>
        </w:rPr>
      </w:pPr>
      <w:r w:rsidRPr="00434195">
        <w:rPr>
          <w:rFonts w:ascii="Verdana" w:hAnsi="Verdana"/>
          <w:sz w:val="20"/>
          <w:lang w:eastAsia="hr-HR"/>
        </w:rPr>
        <w:t>neovisna i neprofitna</w:t>
      </w:r>
      <w:r>
        <w:rPr>
          <w:rFonts w:ascii="Verdana" w:hAnsi="Verdana"/>
          <w:sz w:val="20"/>
          <w:lang w:eastAsia="hr-HR"/>
        </w:rPr>
        <w:t xml:space="preserve"> ustanova </w:t>
      </w:r>
      <w:r w:rsidRPr="00434195">
        <w:rPr>
          <w:rFonts w:ascii="Verdana" w:hAnsi="Verdana"/>
          <w:sz w:val="20"/>
          <w:lang w:eastAsia="hr-HR"/>
        </w:rPr>
        <w:t xml:space="preserve">s javnim ovlastima </w:t>
      </w:r>
      <w:r w:rsidRPr="00434195">
        <w:rPr>
          <w:rFonts w:ascii="Verdana" w:hAnsi="Verdana"/>
          <w:sz w:val="20"/>
        </w:rPr>
        <w:t>upisana u sudski registar Trgovačkog suda u Zagrebu</w:t>
      </w:r>
      <w:r>
        <w:rPr>
          <w:rFonts w:ascii="Verdana" w:hAnsi="Verdana"/>
          <w:sz w:val="20"/>
        </w:rPr>
        <w:t>.</w:t>
      </w:r>
      <w:r w:rsidRPr="00A94B5F">
        <w:t xml:space="preserve"> </w:t>
      </w:r>
      <w:r w:rsidRPr="00A94B5F">
        <w:rPr>
          <w:rFonts w:ascii="Verdana" w:hAnsi="Verdana"/>
          <w:sz w:val="20"/>
        </w:rPr>
        <w:t xml:space="preserve">Osnivač Agencije je Republika Hrvatska, a osnivačka prava ostvaruje Hrvatski sabor i Vlada Republike Hrvatske. </w:t>
      </w:r>
      <w:r w:rsidRPr="00434195">
        <w:rPr>
          <w:rFonts w:ascii="Verdana" w:hAnsi="Verdana"/>
          <w:sz w:val="20"/>
        </w:rPr>
        <w:t>Sjedište Agencije je u Zagrebu.</w:t>
      </w:r>
      <w:r>
        <w:rPr>
          <w:rFonts w:ascii="Verdana" w:hAnsi="Verdana"/>
          <w:sz w:val="20"/>
        </w:rPr>
        <w:t xml:space="preserve"> Vijeće za medije (Vijeće) </w:t>
      </w:r>
      <w:r w:rsidRPr="00A94B5F">
        <w:rPr>
          <w:rFonts w:ascii="Verdana" w:hAnsi="Verdana"/>
          <w:sz w:val="20"/>
        </w:rPr>
        <w:t>donosi statut uz prethodnu suglasnost Hrvatskog sabora</w:t>
      </w:r>
      <w:r>
        <w:rPr>
          <w:rFonts w:ascii="Verdana" w:hAnsi="Verdana"/>
          <w:sz w:val="20"/>
        </w:rPr>
        <w:t xml:space="preserve">. </w:t>
      </w:r>
      <w:r w:rsidRPr="00434195">
        <w:rPr>
          <w:rFonts w:ascii="Verdana" w:hAnsi="Verdana"/>
          <w:sz w:val="20"/>
        </w:rPr>
        <w:t>Tijela Agencije su</w:t>
      </w:r>
      <w:r>
        <w:rPr>
          <w:rFonts w:ascii="Verdana" w:hAnsi="Verdana"/>
          <w:sz w:val="20"/>
        </w:rPr>
        <w:t xml:space="preserve"> </w:t>
      </w:r>
      <w:r w:rsidR="00674211">
        <w:rPr>
          <w:rFonts w:ascii="Verdana" w:hAnsi="Verdana"/>
          <w:sz w:val="20"/>
        </w:rPr>
        <w:t>Vijeće i Ravnatelj Agencije za medije (Ravnatelj).</w:t>
      </w:r>
      <w:r w:rsidR="00155202">
        <w:rPr>
          <w:rFonts w:ascii="Verdana" w:hAnsi="Verdana"/>
          <w:sz w:val="20"/>
        </w:rPr>
        <w:t xml:space="preserve"> </w:t>
      </w:r>
      <w:r w:rsidR="00155202" w:rsidRPr="00434195">
        <w:rPr>
          <w:rFonts w:ascii="Verdana" w:hAnsi="Verdana"/>
          <w:sz w:val="20"/>
          <w:lang w:eastAsia="hr-HR"/>
        </w:rPr>
        <w:t xml:space="preserve">Ravnatelj Agencije </w:t>
      </w:r>
      <w:r w:rsidR="00155202">
        <w:rPr>
          <w:rFonts w:ascii="Verdana" w:hAnsi="Verdana"/>
          <w:sz w:val="20"/>
          <w:lang w:eastAsia="hr-HR"/>
        </w:rPr>
        <w:t>vodi poslovanje Agencije i rukovodi radom stručne službe.</w:t>
      </w:r>
      <w:r w:rsidR="00155202" w:rsidRPr="00155202">
        <w:rPr>
          <w:rFonts w:ascii="Verdana" w:hAnsi="Verdana"/>
          <w:sz w:val="20"/>
          <w:lang w:eastAsia="hr-HR"/>
        </w:rPr>
        <w:t xml:space="preserve"> </w:t>
      </w:r>
      <w:r w:rsidR="00155202" w:rsidRPr="00434195">
        <w:rPr>
          <w:rFonts w:ascii="Verdana" w:hAnsi="Verdana"/>
          <w:sz w:val="20"/>
          <w:lang w:eastAsia="hr-HR"/>
        </w:rPr>
        <w:t xml:space="preserve">Predsjednik Vijeća </w:t>
      </w:r>
      <w:r w:rsidR="00155202">
        <w:rPr>
          <w:rFonts w:ascii="Verdana" w:hAnsi="Verdana"/>
          <w:sz w:val="20"/>
          <w:lang w:eastAsia="hr-HR"/>
        </w:rPr>
        <w:t>predstavlja i zastupa Agenciju i odgovara za zakonitost rada Agencije.</w:t>
      </w:r>
      <w:r w:rsidR="00ED522E">
        <w:rPr>
          <w:rFonts w:ascii="Verdana" w:hAnsi="Verdana"/>
          <w:sz w:val="20"/>
          <w:lang w:eastAsia="hr-HR"/>
        </w:rPr>
        <w:t xml:space="preserve"> </w:t>
      </w:r>
      <w:r w:rsidR="00ED522E" w:rsidRPr="00ED522E">
        <w:rPr>
          <w:rFonts w:ascii="Verdana" w:hAnsi="Verdana"/>
          <w:sz w:val="20"/>
          <w:lang w:eastAsia="hr-HR"/>
        </w:rPr>
        <w:t>U nadležnosti Agencije su poslovi navedeni u članku 10. Zakona o provedbi Uredbe (EU) 2024/1083 o uspostavi zajedničkog okvira za medijske usluge na unutarnjem tržištu i izmjeni direktive 2010/13/EU (Europski akt o slobodi medija).</w:t>
      </w:r>
      <w:r w:rsidR="004F272D">
        <w:rPr>
          <w:rFonts w:ascii="Verdana" w:hAnsi="Verdana"/>
          <w:sz w:val="20"/>
        </w:rPr>
        <w:t xml:space="preserve"> </w:t>
      </w:r>
      <w:r w:rsidR="00815F75" w:rsidRPr="00815F75">
        <w:rPr>
          <w:rFonts w:ascii="Verdana" w:hAnsi="Verdana"/>
          <w:sz w:val="20"/>
          <w:lang w:eastAsia="hr-HR"/>
        </w:rPr>
        <w:t>Podaci godišnjeg izvršenja Financijskog plana dostupni su i u skladu sa mjesečnom bazom i izvršenjem kako u aplikaciji EVT (Sustavu državne riznice) s obzirom na izvor financiranja 43 i 61 dok izvršenja Financijskog plana po izvorima 41 Aktivnost A908003 Program poticanja kvalitetnog novinarstva i 581 Aktivnost A908004 Sustav provjere medijskih činjenica Agencija za medije nije u mogućnosti unositi samostalno.</w:t>
      </w:r>
    </w:p>
    <w:p w14:paraId="3198D1CD" w14:textId="77777777" w:rsidR="004005D2" w:rsidRPr="00434195" w:rsidRDefault="004005D2" w:rsidP="00E8268E">
      <w:pPr>
        <w:shd w:val="clear" w:color="auto" w:fill="FFFFFF"/>
        <w:spacing w:after="48"/>
        <w:rPr>
          <w:color w:val="FF0000"/>
          <w:sz w:val="20"/>
          <w:lang w:eastAsia="hr-HR"/>
        </w:rPr>
      </w:pPr>
    </w:p>
    <w:tbl>
      <w:tblPr>
        <w:tblStyle w:val="StilTablice"/>
        <w:tblW w:w="6112" w:type="dxa"/>
        <w:jc w:val="center"/>
        <w:tblLayout w:type="fixed"/>
        <w:tblLook w:val="04A0" w:firstRow="1" w:lastRow="0" w:firstColumn="1" w:lastColumn="0" w:noHBand="0" w:noVBand="1"/>
      </w:tblPr>
      <w:tblGrid>
        <w:gridCol w:w="1424"/>
        <w:gridCol w:w="1843"/>
        <w:gridCol w:w="1559"/>
        <w:gridCol w:w="1286"/>
      </w:tblGrid>
      <w:tr w:rsidR="00AB44BD" w:rsidRPr="00434195" w14:paraId="60E024BA" w14:textId="77777777" w:rsidTr="00AB44BD">
        <w:trPr>
          <w:jc w:val="center"/>
        </w:trPr>
        <w:tc>
          <w:tcPr>
            <w:tcW w:w="1424" w:type="dxa"/>
            <w:shd w:val="clear" w:color="auto" w:fill="B5C0D8"/>
          </w:tcPr>
          <w:p w14:paraId="4E4C3931" w14:textId="77777777" w:rsidR="00AB44BD" w:rsidRPr="00434195" w:rsidRDefault="00AB44BD" w:rsidP="00B871F0">
            <w:pPr>
              <w:pStyle w:val="CellHeader"/>
              <w:jc w:val="center"/>
              <w:rPr>
                <w:color w:val="FF0000"/>
                <w:sz w:val="22"/>
              </w:rPr>
            </w:pPr>
          </w:p>
        </w:tc>
        <w:tc>
          <w:tcPr>
            <w:tcW w:w="1843" w:type="dxa"/>
            <w:shd w:val="clear" w:color="auto" w:fill="B5C0D8"/>
          </w:tcPr>
          <w:p w14:paraId="38E56549" w14:textId="41A703AD" w:rsidR="00AB44BD" w:rsidRPr="00434195" w:rsidRDefault="00AB44BD" w:rsidP="00B871F0">
            <w:pPr>
              <w:pStyle w:val="CellHeader"/>
              <w:jc w:val="center"/>
              <w:rPr>
                <w:color w:val="FF0000"/>
                <w:sz w:val="22"/>
                <w:highlight w:val="yellow"/>
              </w:rPr>
            </w:pPr>
            <w:r>
              <w:rPr>
                <w:rFonts w:cs="Times New Roman"/>
              </w:rPr>
              <w:t>Plan</w:t>
            </w:r>
            <w:r w:rsidRPr="00434195">
              <w:rPr>
                <w:rFonts w:cs="Times New Roman"/>
              </w:rPr>
              <w:t xml:space="preserve"> 202</w:t>
            </w:r>
            <w:r>
              <w:rPr>
                <w:rFonts w:cs="Times New Roman"/>
              </w:rPr>
              <w:t>5</w:t>
            </w:r>
            <w:r w:rsidRPr="00434195">
              <w:rPr>
                <w:rFonts w:cs="Times New Roman"/>
              </w:rPr>
              <w:t>.</w:t>
            </w:r>
          </w:p>
        </w:tc>
        <w:tc>
          <w:tcPr>
            <w:tcW w:w="1559" w:type="dxa"/>
            <w:shd w:val="clear" w:color="auto" w:fill="B5C0D8"/>
          </w:tcPr>
          <w:p w14:paraId="536B63D5" w14:textId="4FAEBDF9" w:rsidR="00AB44BD" w:rsidRPr="00434195" w:rsidRDefault="00AB44BD" w:rsidP="00B871F0">
            <w:pPr>
              <w:pStyle w:val="CellHeader"/>
              <w:jc w:val="center"/>
              <w:rPr>
                <w:color w:val="FF0000"/>
                <w:sz w:val="22"/>
              </w:rPr>
            </w:pPr>
            <w:r w:rsidRPr="00434195">
              <w:rPr>
                <w:rFonts w:cs="Times New Roman"/>
              </w:rPr>
              <w:t>Izvršenje 202</w:t>
            </w:r>
            <w:r>
              <w:rPr>
                <w:rFonts w:cs="Times New Roman"/>
              </w:rPr>
              <w:t>5</w:t>
            </w:r>
            <w:r w:rsidRPr="00434195">
              <w:rPr>
                <w:rFonts w:cs="Times New Roman"/>
              </w:rPr>
              <w:t>.</w:t>
            </w:r>
          </w:p>
        </w:tc>
        <w:tc>
          <w:tcPr>
            <w:tcW w:w="1286" w:type="dxa"/>
            <w:shd w:val="clear" w:color="auto" w:fill="B5C0D8"/>
          </w:tcPr>
          <w:p w14:paraId="42917271" w14:textId="7CD32C14" w:rsidR="00AB44BD" w:rsidRPr="00E4481F" w:rsidRDefault="00AB44BD" w:rsidP="00E4481F">
            <w:pPr>
              <w:pStyle w:val="CellHeader"/>
              <w:jc w:val="center"/>
              <w:rPr>
                <w:rFonts w:cs="Times New Roman"/>
              </w:rPr>
            </w:pPr>
            <w:r w:rsidRPr="00434195">
              <w:rPr>
                <w:rFonts w:cs="Times New Roman"/>
              </w:rPr>
              <w:t>Indeks Izvršenje 202</w:t>
            </w:r>
            <w:r>
              <w:rPr>
                <w:rFonts w:cs="Times New Roman"/>
              </w:rPr>
              <w:t>5</w:t>
            </w:r>
            <w:r w:rsidRPr="00434195">
              <w:rPr>
                <w:rFonts w:cs="Times New Roman"/>
              </w:rPr>
              <w:t>/</w:t>
            </w:r>
            <w:r>
              <w:rPr>
                <w:rFonts w:cs="Times New Roman"/>
              </w:rPr>
              <w:t>Plan</w:t>
            </w:r>
            <w:r w:rsidRPr="00434195">
              <w:rPr>
                <w:rFonts w:cs="Times New Roman"/>
              </w:rPr>
              <w:t xml:space="preserve"> 202</w:t>
            </w:r>
            <w:r>
              <w:rPr>
                <w:rFonts w:cs="Times New Roman"/>
              </w:rPr>
              <w:t>5</w:t>
            </w:r>
            <w:r w:rsidRPr="00434195">
              <w:rPr>
                <w:rFonts w:cs="Times New Roman"/>
              </w:rPr>
              <w:t>.</w:t>
            </w:r>
          </w:p>
        </w:tc>
      </w:tr>
      <w:tr w:rsidR="00AB44BD" w:rsidRPr="00434195" w14:paraId="0AC25BD9" w14:textId="77777777" w:rsidTr="00AB44BD">
        <w:trPr>
          <w:jc w:val="center"/>
        </w:trPr>
        <w:tc>
          <w:tcPr>
            <w:tcW w:w="1424" w:type="dxa"/>
          </w:tcPr>
          <w:p w14:paraId="11EDDEF2" w14:textId="77777777" w:rsidR="00AB44BD" w:rsidRPr="00434195" w:rsidRDefault="00AB44BD" w:rsidP="00D35FEB">
            <w:pPr>
              <w:pStyle w:val="CellColumn"/>
              <w:jc w:val="left"/>
              <w:rPr>
                <w:color w:val="FF0000"/>
                <w:sz w:val="22"/>
                <w:highlight w:val="yellow"/>
              </w:rPr>
            </w:pPr>
            <w:r w:rsidRPr="00434195">
              <w:rPr>
                <w:rFonts w:cs="Times New Roman"/>
                <w:sz w:val="22"/>
              </w:rPr>
              <w:t>49075</w:t>
            </w:r>
          </w:p>
        </w:tc>
        <w:tc>
          <w:tcPr>
            <w:tcW w:w="1843" w:type="dxa"/>
          </w:tcPr>
          <w:p w14:paraId="14E523BC" w14:textId="15FAAC85" w:rsidR="00AB44BD" w:rsidRPr="00770691" w:rsidRDefault="00AB44BD" w:rsidP="00D35FEB">
            <w:pPr>
              <w:jc w:val="right"/>
              <w:rPr>
                <w:color w:val="EE0000"/>
                <w:sz w:val="22"/>
                <w:szCs w:val="22"/>
                <w:highlight w:val="yellow"/>
              </w:rPr>
            </w:pPr>
            <w:r w:rsidRPr="000C5D1B">
              <w:rPr>
                <w:sz w:val="22"/>
                <w:szCs w:val="22"/>
              </w:rPr>
              <w:t>11.</w:t>
            </w:r>
            <w:r>
              <w:rPr>
                <w:sz w:val="22"/>
                <w:szCs w:val="22"/>
              </w:rPr>
              <w:t>004.629,41</w:t>
            </w:r>
            <w:r w:rsidRPr="000C5D1B">
              <w:rPr>
                <w:sz w:val="22"/>
                <w:szCs w:val="22"/>
              </w:rPr>
              <w:t xml:space="preserve"> </w:t>
            </w:r>
            <w:r w:rsidRPr="00DE6C5D">
              <w:rPr>
                <w:sz w:val="22"/>
                <w:szCs w:val="22"/>
              </w:rPr>
              <w:t>€</w:t>
            </w:r>
          </w:p>
        </w:tc>
        <w:tc>
          <w:tcPr>
            <w:tcW w:w="1559" w:type="dxa"/>
          </w:tcPr>
          <w:p w14:paraId="3598962D" w14:textId="172EC8AE" w:rsidR="00AB44BD" w:rsidRPr="00770691" w:rsidRDefault="00AB44BD" w:rsidP="00D35FEB">
            <w:pPr>
              <w:jc w:val="right"/>
              <w:rPr>
                <w:color w:val="EE0000"/>
                <w:sz w:val="22"/>
                <w:szCs w:val="22"/>
              </w:rPr>
            </w:pPr>
            <w:r w:rsidRPr="00471870">
              <w:rPr>
                <w:sz w:val="22"/>
                <w:szCs w:val="22"/>
              </w:rPr>
              <w:t>8.3</w:t>
            </w:r>
            <w:r>
              <w:rPr>
                <w:sz w:val="22"/>
                <w:szCs w:val="22"/>
              </w:rPr>
              <w:t>48.278,47</w:t>
            </w:r>
            <w:r w:rsidRPr="00471870">
              <w:rPr>
                <w:sz w:val="22"/>
                <w:szCs w:val="22"/>
              </w:rPr>
              <w:t xml:space="preserve"> €</w:t>
            </w:r>
          </w:p>
        </w:tc>
        <w:tc>
          <w:tcPr>
            <w:tcW w:w="1286" w:type="dxa"/>
          </w:tcPr>
          <w:p w14:paraId="7B79CD35" w14:textId="09563F6A" w:rsidR="00AB44BD" w:rsidRPr="00770691" w:rsidRDefault="00AB44BD" w:rsidP="00D35FEB">
            <w:pPr>
              <w:jc w:val="center"/>
              <w:rPr>
                <w:color w:val="EE0000"/>
                <w:sz w:val="22"/>
                <w:szCs w:val="22"/>
                <w:highlight w:val="yellow"/>
              </w:rPr>
            </w:pPr>
            <w:r w:rsidRPr="00973D4B">
              <w:rPr>
                <w:sz w:val="22"/>
                <w:szCs w:val="22"/>
              </w:rPr>
              <w:t>7</w:t>
            </w:r>
            <w:r>
              <w:rPr>
                <w:sz w:val="22"/>
                <w:szCs w:val="22"/>
              </w:rPr>
              <w:t>5,86</w:t>
            </w:r>
          </w:p>
        </w:tc>
      </w:tr>
    </w:tbl>
    <w:p w14:paraId="714608D2" w14:textId="77777777" w:rsidR="00DB1029" w:rsidRPr="00434195" w:rsidRDefault="00DB1029" w:rsidP="00A26173">
      <w:pPr>
        <w:jc w:val="left"/>
        <w:rPr>
          <w:color w:val="FF0000"/>
        </w:rPr>
      </w:pPr>
    </w:p>
    <w:p w14:paraId="6E92B5F0" w14:textId="77777777" w:rsidR="00A26173" w:rsidRPr="00434195" w:rsidRDefault="00A26173" w:rsidP="00A26173">
      <w:pPr>
        <w:pStyle w:val="Naslov3"/>
        <w:rPr>
          <w:rFonts w:ascii="Verdana" w:hAnsi="Verdana"/>
          <w:sz w:val="26"/>
          <w:szCs w:val="26"/>
        </w:rPr>
      </w:pPr>
      <w:r w:rsidRPr="00434195">
        <w:rPr>
          <w:rFonts w:ascii="Verdana" w:hAnsi="Verdana" w:cs="Times New Roman"/>
          <w:sz w:val="26"/>
          <w:szCs w:val="26"/>
        </w:rPr>
        <w:t>3906 PROGRAMI AUDIO VIZUALNE DJELATNOSTI I MEDIJA</w:t>
      </w:r>
    </w:p>
    <w:tbl>
      <w:tblPr>
        <w:tblStyle w:val="StilTablice"/>
        <w:tblW w:w="6231" w:type="dxa"/>
        <w:jc w:val="center"/>
        <w:tblLook w:val="04A0" w:firstRow="1" w:lastRow="0" w:firstColumn="1" w:lastColumn="0" w:noHBand="0" w:noVBand="1"/>
      </w:tblPr>
      <w:tblGrid>
        <w:gridCol w:w="1555"/>
        <w:gridCol w:w="1843"/>
        <w:gridCol w:w="1475"/>
        <w:gridCol w:w="1358"/>
      </w:tblGrid>
      <w:tr w:rsidR="00AB44BD" w:rsidRPr="00434195" w14:paraId="3094540A" w14:textId="77777777" w:rsidTr="00AB44BD">
        <w:trPr>
          <w:jc w:val="center"/>
        </w:trPr>
        <w:tc>
          <w:tcPr>
            <w:tcW w:w="1555" w:type="dxa"/>
            <w:shd w:val="clear" w:color="auto" w:fill="B5C0D8"/>
          </w:tcPr>
          <w:p w14:paraId="0D5AB9AB" w14:textId="4CB6C658" w:rsidR="00AB44BD" w:rsidRPr="00434195" w:rsidRDefault="00AB44BD" w:rsidP="00770691">
            <w:pPr>
              <w:pStyle w:val="CellHeader"/>
              <w:rPr>
                <w:color w:val="FF0000"/>
                <w:sz w:val="22"/>
              </w:rPr>
            </w:pPr>
          </w:p>
        </w:tc>
        <w:tc>
          <w:tcPr>
            <w:tcW w:w="1843" w:type="dxa"/>
            <w:shd w:val="clear" w:color="auto" w:fill="B5C0D8"/>
          </w:tcPr>
          <w:p w14:paraId="257A2F88" w14:textId="4ED41DDE" w:rsidR="00AB44BD" w:rsidRPr="00434195" w:rsidRDefault="00AB44BD" w:rsidP="00770691">
            <w:pPr>
              <w:pStyle w:val="CellHeader"/>
              <w:jc w:val="center"/>
              <w:rPr>
                <w:color w:val="FF0000"/>
                <w:sz w:val="22"/>
              </w:rPr>
            </w:pPr>
            <w:r>
              <w:rPr>
                <w:rFonts w:cs="Times New Roman"/>
              </w:rPr>
              <w:t>Plan</w:t>
            </w:r>
            <w:r w:rsidRPr="00434195">
              <w:rPr>
                <w:rFonts w:cs="Times New Roman"/>
              </w:rPr>
              <w:t xml:space="preserve"> 202</w:t>
            </w:r>
            <w:r>
              <w:rPr>
                <w:rFonts w:cs="Times New Roman"/>
              </w:rPr>
              <w:t>5</w:t>
            </w:r>
            <w:r w:rsidRPr="00434195">
              <w:rPr>
                <w:rFonts w:cs="Times New Roman"/>
              </w:rPr>
              <w:t>.</w:t>
            </w:r>
          </w:p>
        </w:tc>
        <w:tc>
          <w:tcPr>
            <w:tcW w:w="1475" w:type="dxa"/>
            <w:shd w:val="clear" w:color="auto" w:fill="B5C0D8"/>
          </w:tcPr>
          <w:p w14:paraId="5B7E4926" w14:textId="772816F9" w:rsidR="00AB44BD" w:rsidRPr="00434195" w:rsidRDefault="00AB44BD" w:rsidP="00770691">
            <w:pPr>
              <w:pStyle w:val="CellHeader"/>
              <w:jc w:val="center"/>
              <w:rPr>
                <w:color w:val="FF0000"/>
                <w:sz w:val="22"/>
              </w:rPr>
            </w:pPr>
            <w:r w:rsidRPr="00434195">
              <w:rPr>
                <w:rFonts w:cs="Times New Roman"/>
              </w:rPr>
              <w:t>Izvršenje 202</w:t>
            </w:r>
            <w:r>
              <w:rPr>
                <w:rFonts w:cs="Times New Roman"/>
              </w:rPr>
              <w:t>5</w:t>
            </w:r>
            <w:r w:rsidRPr="00434195">
              <w:rPr>
                <w:rFonts w:cs="Times New Roman"/>
              </w:rPr>
              <w:t>.</w:t>
            </w:r>
          </w:p>
        </w:tc>
        <w:tc>
          <w:tcPr>
            <w:tcW w:w="1358" w:type="dxa"/>
            <w:shd w:val="clear" w:color="auto" w:fill="B5C0D8"/>
          </w:tcPr>
          <w:p w14:paraId="3D115EC6" w14:textId="4B3821AB" w:rsidR="00AB44BD" w:rsidRPr="00434195" w:rsidRDefault="00AB44BD" w:rsidP="00770691">
            <w:pPr>
              <w:pStyle w:val="CellHeader"/>
              <w:jc w:val="center"/>
              <w:rPr>
                <w:color w:val="FF0000"/>
                <w:sz w:val="22"/>
              </w:rPr>
            </w:pPr>
            <w:r w:rsidRPr="00434195">
              <w:rPr>
                <w:rFonts w:cs="Times New Roman"/>
              </w:rPr>
              <w:t>Indeks Izvršenje 202</w:t>
            </w:r>
            <w:r>
              <w:rPr>
                <w:rFonts w:cs="Times New Roman"/>
              </w:rPr>
              <w:t>5</w:t>
            </w:r>
            <w:r w:rsidRPr="00434195">
              <w:rPr>
                <w:rFonts w:cs="Times New Roman"/>
              </w:rPr>
              <w:t>/</w:t>
            </w:r>
            <w:r>
              <w:rPr>
                <w:rFonts w:cs="Times New Roman"/>
              </w:rPr>
              <w:t>Plan</w:t>
            </w:r>
            <w:r w:rsidRPr="00434195">
              <w:rPr>
                <w:rFonts w:cs="Times New Roman"/>
              </w:rPr>
              <w:t xml:space="preserve"> 202</w:t>
            </w:r>
            <w:r>
              <w:rPr>
                <w:rFonts w:cs="Times New Roman"/>
              </w:rPr>
              <w:t>5</w:t>
            </w:r>
            <w:r w:rsidRPr="00434195">
              <w:rPr>
                <w:rFonts w:cs="Times New Roman"/>
              </w:rPr>
              <w:t>.</w:t>
            </w:r>
          </w:p>
        </w:tc>
      </w:tr>
      <w:tr w:rsidR="00AB44BD" w:rsidRPr="00434195" w14:paraId="5B77BFF3" w14:textId="77777777" w:rsidTr="00AB44BD">
        <w:trPr>
          <w:jc w:val="center"/>
        </w:trPr>
        <w:tc>
          <w:tcPr>
            <w:tcW w:w="1555" w:type="dxa"/>
            <w:vAlign w:val="top"/>
          </w:tcPr>
          <w:p w14:paraId="4568E3B1" w14:textId="77777777" w:rsidR="00AB44BD" w:rsidRPr="00434195" w:rsidRDefault="00AB44BD" w:rsidP="00180E09">
            <w:pPr>
              <w:pStyle w:val="CellColumn"/>
              <w:jc w:val="left"/>
              <w:rPr>
                <w:color w:val="FF0000"/>
                <w:sz w:val="22"/>
                <w:highlight w:val="yellow"/>
              </w:rPr>
            </w:pPr>
            <w:r w:rsidRPr="00434195">
              <w:rPr>
                <w:rFonts w:cs="Times New Roman"/>
                <w:sz w:val="22"/>
              </w:rPr>
              <w:t>3906</w:t>
            </w:r>
          </w:p>
        </w:tc>
        <w:tc>
          <w:tcPr>
            <w:tcW w:w="1843" w:type="dxa"/>
          </w:tcPr>
          <w:p w14:paraId="1BC81ACE" w14:textId="1F3D6370" w:rsidR="00AB44BD" w:rsidRPr="00770691" w:rsidRDefault="00AB44BD" w:rsidP="00180E09">
            <w:pPr>
              <w:jc w:val="center"/>
              <w:rPr>
                <w:color w:val="EE0000"/>
                <w:sz w:val="22"/>
                <w:szCs w:val="22"/>
                <w:highlight w:val="yellow"/>
              </w:rPr>
            </w:pPr>
            <w:r w:rsidRPr="000C5D1B">
              <w:rPr>
                <w:sz w:val="22"/>
                <w:szCs w:val="22"/>
              </w:rPr>
              <w:t>11.</w:t>
            </w:r>
            <w:r>
              <w:rPr>
                <w:sz w:val="22"/>
                <w:szCs w:val="22"/>
              </w:rPr>
              <w:t>004.629,41</w:t>
            </w:r>
            <w:r w:rsidRPr="000C5D1B">
              <w:rPr>
                <w:sz w:val="22"/>
                <w:szCs w:val="22"/>
              </w:rPr>
              <w:t xml:space="preserve"> </w:t>
            </w:r>
            <w:r w:rsidRPr="00DE6C5D">
              <w:rPr>
                <w:sz w:val="22"/>
                <w:szCs w:val="22"/>
              </w:rPr>
              <w:t>€</w:t>
            </w:r>
          </w:p>
        </w:tc>
        <w:tc>
          <w:tcPr>
            <w:tcW w:w="1475" w:type="dxa"/>
          </w:tcPr>
          <w:p w14:paraId="66B917CA" w14:textId="0CC57510" w:rsidR="00AB44BD" w:rsidRPr="00770691" w:rsidRDefault="00AB44BD" w:rsidP="00180E09">
            <w:pPr>
              <w:jc w:val="center"/>
              <w:rPr>
                <w:color w:val="EE0000"/>
                <w:sz w:val="22"/>
                <w:szCs w:val="22"/>
                <w:highlight w:val="yellow"/>
              </w:rPr>
            </w:pPr>
            <w:r w:rsidRPr="00471870">
              <w:rPr>
                <w:sz w:val="22"/>
                <w:szCs w:val="22"/>
              </w:rPr>
              <w:t>8.3</w:t>
            </w:r>
            <w:r>
              <w:rPr>
                <w:sz w:val="22"/>
                <w:szCs w:val="22"/>
              </w:rPr>
              <w:t>48.278,47</w:t>
            </w:r>
            <w:r w:rsidRPr="00471870">
              <w:rPr>
                <w:sz w:val="22"/>
                <w:szCs w:val="22"/>
              </w:rPr>
              <w:t xml:space="preserve"> €</w:t>
            </w:r>
          </w:p>
        </w:tc>
        <w:tc>
          <w:tcPr>
            <w:tcW w:w="1358" w:type="dxa"/>
          </w:tcPr>
          <w:p w14:paraId="5C7B8B42" w14:textId="0FC17922" w:rsidR="00AB44BD" w:rsidRPr="00770691" w:rsidRDefault="00AB44BD" w:rsidP="00180E09">
            <w:pPr>
              <w:jc w:val="center"/>
              <w:rPr>
                <w:color w:val="EE0000"/>
                <w:sz w:val="22"/>
                <w:szCs w:val="22"/>
              </w:rPr>
            </w:pPr>
            <w:r w:rsidRPr="00973D4B">
              <w:rPr>
                <w:sz w:val="22"/>
                <w:szCs w:val="22"/>
              </w:rPr>
              <w:t>7</w:t>
            </w:r>
            <w:r>
              <w:rPr>
                <w:sz w:val="22"/>
                <w:szCs w:val="22"/>
              </w:rPr>
              <w:t>5,86</w:t>
            </w:r>
          </w:p>
        </w:tc>
      </w:tr>
    </w:tbl>
    <w:p w14:paraId="0E78D4AD" w14:textId="77777777" w:rsidR="00CE7EEA" w:rsidRPr="00434195" w:rsidRDefault="00CE7EEA" w:rsidP="00A26173">
      <w:pPr>
        <w:rPr>
          <w:color w:val="FF0000"/>
        </w:rPr>
      </w:pPr>
    </w:p>
    <w:p w14:paraId="2F395396" w14:textId="77777777" w:rsidR="00A26173" w:rsidRPr="00434195" w:rsidRDefault="00A26173" w:rsidP="00A26173">
      <w:pPr>
        <w:rPr>
          <w:color w:val="FF0000"/>
        </w:rPr>
      </w:pPr>
    </w:p>
    <w:p w14:paraId="45486E72" w14:textId="359CF955" w:rsidR="00A26173" w:rsidRPr="00434195" w:rsidRDefault="00A26173" w:rsidP="00A26173">
      <w:pPr>
        <w:pStyle w:val="Naslov4"/>
        <w:rPr>
          <w:rFonts w:ascii="Verdana" w:hAnsi="Verdana"/>
          <w:sz w:val="26"/>
          <w:szCs w:val="26"/>
        </w:rPr>
      </w:pPr>
      <w:r w:rsidRPr="00434195">
        <w:rPr>
          <w:rFonts w:ascii="Verdana" w:hAnsi="Verdana"/>
          <w:sz w:val="26"/>
          <w:szCs w:val="26"/>
        </w:rPr>
        <w:t>A908001 ADMINISTRACIJA I UPRAVLJANJE</w:t>
      </w:r>
      <w:r w:rsidR="00B51433" w:rsidRPr="00434195">
        <w:rPr>
          <w:rFonts w:ascii="Verdana" w:hAnsi="Verdana"/>
          <w:sz w:val="26"/>
          <w:szCs w:val="26"/>
        </w:rPr>
        <w:t xml:space="preserve"> (IZ EVIDENCIJSKIH PRIHODA)</w:t>
      </w:r>
    </w:p>
    <w:p w14:paraId="06C1D3CC" w14:textId="05432DC4" w:rsidR="00A26173" w:rsidRPr="00434195" w:rsidRDefault="00A26173" w:rsidP="00A26173">
      <w:pPr>
        <w:pStyle w:val="Naslov8"/>
        <w:jc w:val="left"/>
        <w:rPr>
          <w:rFonts w:ascii="Verdana" w:hAnsi="Verdana"/>
        </w:rPr>
      </w:pPr>
      <w:r w:rsidRPr="00434195">
        <w:rPr>
          <w:rFonts w:ascii="Verdana" w:hAnsi="Verdana"/>
        </w:rPr>
        <w:t>Zakonske i druge pravne osnove</w:t>
      </w:r>
      <w:r w:rsidR="004266CD" w:rsidRPr="00434195">
        <w:rPr>
          <w:rFonts w:ascii="Verdana" w:hAnsi="Verdana"/>
        </w:rPr>
        <w:t xml:space="preserve"> </w:t>
      </w:r>
    </w:p>
    <w:p w14:paraId="54E6FE6B" w14:textId="7760436A" w:rsidR="00A26173" w:rsidRPr="00434195" w:rsidRDefault="001B7C2E" w:rsidP="006E3975">
      <w:pPr>
        <w:rPr>
          <w:rFonts w:ascii="Verdana" w:hAnsi="Verdana"/>
          <w:sz w:val="20"/>
        </w:rPr>
      </w:pPr>
      <w:r w:rsidRPr="001B7C2E">
        <w:rPr>
          <w:rFonts w:ascii="Verdana" w:hAnsi="Verdana"/>
          <w:sz w:val="20"/>
        </w:rPr>
        <w:t>Zakon o provedbi Uredbe (EU) 2024/1083 o uspostavi zajedničkog okvira za medijske usluge na unutarnjem tržištu i izmjeni direktive 2010/13/EU (Europski akt o slobodi medija), Zakon o elektroničkim medijima, Zakon o Hrvatskoj radioteleviziji, Zakon o medijima,</w:t>
      </w:r>
      <w:r>
        <w:rPr>
          <w:rFonts w:ascii="Verdana" w:hAnsi="Verdana"/>
          <w:sz w:val="20"/>
        </w:rPr>
        <w:t xml:space="preserve"> </w:t>
      </w:r>
      <w:r w:rsidRPr="001B7C2E">
        <w:rPr>
          <w:rFonts w:ascii="Verdana" w:hAnsi="Verdana"/>
          <w:sz w:val="20"/>
        </w:rPr>
        <w:t>Zakon o koncesijama, Zakon o elektroničkim komunikacijama, Zakon o državnim potporama, Zakon o audiovizualnim djelatnostima, Zakon o nedopuštenom oglašavanju i drugi.</w:t>
      </w:r>
    </w:p>
    <w:tbl>
      <w:tblPr>
        <w:tblStyle w:val="StilTablice"/>
        <w:tblW w:w="5863" w:type="dxa"/>
        <w:jc w:val="center"/>
        <w:tblLook w:val="04A0" w:firstRow="1" w:lastRow="0" w:firstColumn="1" w:lastColumn="0" w:noHBand="0" w:noVBand="1"/>
      </w:tblPr>
      <w:tblGrid>
        <w:gridCol w:w="1428"/>
        <w:gridCol w:w="1707"/>
        <w:gridCol w:w="1425"/>
        <w:gridCol w:w="1303"/>
      </w:tblGrid>
      <w:tr w:rsidR="00D76344" w:rsidRPr="00434195" w14:paraId="0B458D44" w14:textId="68E8B811" w:rsidTr="00D76344">
        <w:trPr>
          <w:trHeight w:val="668"/>
          <w:jc w:val="center"/>
        </w:trPr>
        <w:tc>
          <w:tcPr>
            <w:tcW w:w="1428" w:type="dxa"/>
            <w:shd w:val="clear" w:color="auto" w:fill="B5C0D8"/>
          </w:tcPr>
          <w:p w14:paraId="3CBB2963" w14:textId="72218E49" w:rsidR="00D76344" w:rsidRPr="00434195" w:rsidRDefault="00D76344" w:rsidP="00770691">
            <w:pPr>
              <w:pStyle w:val="CellHeader"/>
              <w:jc w:val="center"/>
              <w:rPr>
                <w:color w:val="FF0000"/>
              </w:rPr>
            </w:pPr>
            <w:r w:rsidRPr="00434195">
              <w:rPr>
                <w:rFonts w:cs="Times New Roman"/>
              </w:rPr>
              <w:t>Naziv aktivnosti</w:t>
            </w:r>
          </w:p>
        </w:tc>
        <w:tc>
          <w:tcPr>
            <w:tcW w:w="1707" w:type="dxa"/>
            <w:shd w:val="clear" w:color="auto" w:fill="B5C0D8"/>
          </w:tcPr>
          <w:p w14:paraId="00199ACB" w14:textId="49A67AD9" w:rsidR="00D76344" w:rsidRPr="00434195" w:rsidRDefault="00D76344" w:rsidP="00770691">
            <w:pPr>
              <w:pStyle w:val="CellHeader"/>
              <w:jc w:val="center"/>
              <w:rPr>
                <w:color w:val="FF0000"/>
              </w:rPr>
            </w:pPr>
            <w:r>
              <w:rPr>
                <w:rFonts w:cs="Times New Roman"/>
              </w:rPr>
              <w:t>Plan</w:t>
            </w:r>
            <w:r w:rsidRPr="00434195">
              <w:rPr>
                <w:rFonts w:cs="Times New Roman"/>
              </w:rPr>
              <w:t xml:space="preserve"> 202</w:t>
            </w:r>
            <w:r>
              <w:rPr>
                <w:rFonts w:cs="Times New Roman"/>
              </w:rPr>
              <w:t>5</w:t>
            </w:r>
            <w:r w:rsidRPr="00434195">
              <w:rPr>
                <w:rFonts w:cs="Times New Roman"/>
              </w:rPr>
              <w:t>.</w:t>
            </w:r>
          </w:p>
        </w:tc>
        <w:tc>
          <w:tcPr>
            <w:tcW w:w="1425" w:type="dxa"/>
            <w:shd w:val="clear" w:color="auto" w:fill="B5C0D8"/>
          </w:tcPr>
          <w:p w14:paraId="71540920" w14:textId="7A2F3334" w:rsidR="00D76344" w:rsidRPr="00434195" w:rsidRDefault="00D76344" w:rsidP="00770691">
            <w:pPr>
              <w:pStyle w:val="CellHeader"/>
              <w:jc w:val="center"/>
              <w:rPr>
                <w:color w:val="FF0000"/>
              </w:rPr>
            </w:pPr>
            <w:r w:rsidRPr="00434195">
              <w:rPr>
                <w:rFonts w:cs="Times New Roman"/>
              </w:rPr>
              <w:t>Izvršenje 202</w:t>
            </w:r>
            <w:r>
              <w:rPr>
                <w:rFonts w:cs="Times New Roman"/>
              </w:rPr>
              <w:t>5</w:t>
            </w:r>
            <w:r w:rsidRPr="00434195">
              <w:rPr>
                <w:rFonts w:cs="Times New Roman"/>
              </w:rPr>
              <w:t>.</w:t>
            </w:r>
          </w:p>
        </w:tc>
        <w:tc>
          <w:tcPr>
            <w:tcW w:w="1303" w:type="dxa"/>
            <w:shd w:val="clear" w:color="auto" w:fill="B5C0D8"/>
          </w:tcPr>
          <w:p w14:paraId="42EA4894" w14:textId="722C74D7" w:rsidR="00D76344" w:rsidRPr="00434195" w:rsidRDefault="00D76344" w:rsidP="00770691">
            <w:pPr>
              <w:pStyle w:val="CellHeader"/>
              <w:jc w:val="center"/>
              <w:rPr>
                <w:rFonts w:cs="Times New Roman"/>
              </w:rPr>
            </w:pPr>
            <w:r w:rsidRPr="00434195">
              <w:rPr>
                <w:rFonts w:cs="Times New Roman"/>
              </w:rPr>
              <w:t>Indeks Izvršenje 202</w:t>
            </w:r>
            <w:r>
              <w:rPr>
                <w:rFonts w:cs="Times New Roman"/>
              </w:rPr>
              <w:t>5</w:t>
            </w:r>
            <w:r w:rsidRPr="00434195">
              <w:rPr>
                <w:rFonts w:cs="Times New Roman"/>
              </w:rPr>
              <w:t>/</w:t>
            </w:r>
            <w:r>
              <w:rPr>
                <w:rFonts w:cs="Times New Roman"/>
              </w:rPr>
              <w:t>Plan</w:t>
            </w:r>
            <w:r w:rsidRPr="00434195">
              <w:rPr>
                <w:rFonts w:cs="Times New Roman"/>
              </w:rPr>
              <w:t xml:space="preserve"> 202</w:t>
            </w:r>
            <w:r>
              <w:rPr>
                <w:rFonts w:cs="Times New Roman"/>
              </w:rPr>
              <w:t>5</w:t>
            </w:r>
            <w:r w:rsidRPr="00434195">
              <w:rPr>
                <w:rFonts w:cs="Times New Roman"/>
              </w:rPr>
              <w:t>.</w:t>
            </w:r>
          </w:p>
        </w:tc>
      </w:tr>
      <w:tr w:rsidR="00D76344" w:rsidRPr="00434195" w14:paraId="71D719B9" w14:textId="30EF3EE4" w:rsidTr="00D76344">
        <w:trPr>
          <w:jc w:val="center"/>
        </w:trPr>
        <w:tc>
          <w:tcPr>
            <w:tcW w:w="1428" w:type="dxa"/>
            <w:vAlign w:val="top"/>
          </w:tcPr>
          <w:p w14:paraId="06492E31" w14:textId="77777777" w:rsidR="00D76344" w:rsidRPr="00434195" w:rsidRDefault="00D76344" w:rsidP="005C3E1F">
            <w:pPr>
              <w:pStyle w:val="CellColumn"/>
              <w:jc w:val="left"/>
              <w:rPr>
                <w:color w:val="FF0000"/>
                <w:highlight w:val="yellow"/>
              </w:rPr>
            </w:pPr>
            <w:r w:rsidRPr="00434195">
              <w:rPr>
                <w:rFonts w:cs="Times New Roman"/>
              </w:rPr>
              <w:t>A908001</w:t>
            </w:r>
          </w:p>
        </w:tc>
        <w:tc>
          <w:tcPr>
            <w:tcW w:w="1707" w:type="dxa"/>
            <w:vAlign w:val="top"/>
          </w:tcPr>
          <w:p w14:paraId="3389512C" w14:textId="3DB2F86C" w:rsidR="00D76344" w:rsidRPr="00625954" w:rsidRDefault="00D76344" w:rsidP="0062549F">
            <w:pPr>
              <w:jc w:val="center"/>
              <w:rPr>
                <w:color w:val="EE0000"/>
                <w:highlight w:val="yellow"/>
              </w:rPr>
            </w:pPr>
            <w:r w:rsidRPr="00973D4B">
              <w:t>2.350.483,11 €</w:t>
            </w:r>
          </w:p>
        </w:tc>
        <w:tc>
          <w:tcPr>
            <w:tcW w:w="1425" w:type="dxa"/>
            <w:vAlign w:val="top"/>
          </w:tcPr>
          <w:p w14:paraId="35FBDB87" w14:textId="3E9280C3" w:rsidR="00D76344" w:rsidRPr="00973D4B" w:rsidRDefault="00D76344" w:rsidP="0062549F">
            <w:pPr>
              <w:jc w:val="center"/>
              <w:rPr>
                <w:highlight w:val="yellow"/>
              </w:rPr>
            </w:pPr>
            <w:r w:rsidRPr="00973D4B">
              <w:t>1.876.181,21 €</w:t>
            </w:r>
          </w:p>
        </w:tc>
        <w:tc>
          <w:tcPr>
            <w:tcW w:w="1303" w:type="dxa"/>
          </w:tcPr>
          <w:p w14:paraId="654C8499" w14:textId="1DF9F854" w:rsidR="00D76344" w:rsidRPr="00625954" w:rsidRDefault="00D76344" w:rsidP="00387E4E">
            <w:pPr>
              <w:jc w:val="center"/>
              <w:rPr>
                <w:color w:val="EE0000"/>
              </w:rPr>
            </w:pPr>
            <w:r w:rsidRPr="00387E4E">
              <w:t>79,82</w:t>
            </w:r>
          </w:p>
        </w:tc>
      </w:tr>
    </w:tbl>
    <w:p w14:paraId="6402B276" w14:textId="77777777" w:rsidR="00A26173" w:rsidRPr="00434195" w:rsidRDefault="00A26173" w:rsidP="00A26173">
      <w:pPr>
        <w:jc w:val="left"/>
        <w:rPr>
          <w:color w:val="FF0000"/>
        </w:rPr>
      </w:pPr>
    </w:p>
    <w:p w14:paraId="72AD7132" w14:textId="6E564A15" w:rsidR="0050521D" w:rsidRPr="00434195" w:rsidRDefault="00A26173" w:rsidP="00A26173">
      <w:pPr>
        <w:rPr>
          <w:rFonts w:ascii="Verdana" w:hAnsi="Verdana"/>
          <w:sz w:val="20"/>
        </w:rPr>
      </w:pPr>
      <w:r w:rsidRPr="00434195">
        <w:rPr>
          <w:rFonts w:ascii="Verdana" w:hAnsi="Verdana"/>
          <w:sz w:val="20"/>
        </w:rPr>
        <w:t xml:space="preserve">U okviru ove aktivnosti </w:t>
      </w:r>
      <w:r w:rsidR="00711E02" w:rsidRPr="00434195">
        <w:rPr>
          <w:rFonts w:ascii="Verdana" w:hAnsi="Verdana"/>
          <w:sz w:val="20"/>
        </w:rPr>
        <w:t>ostvarila su</w:t>
      </w:r>
      <w:r w:rsidRPr="00434195">
        <w:rPr>
          <w:rFonts w:ascii="Verdana" w:hAnsi="Verdana"/>
          <w:sz w:val="20"/>
        </w:rPr>
        <w:t xml:space="preserve"> se sredstva za </w:t>
      </w:r>
      <w:r w:rsidR="008D3F5C" w:rsidRPr="00434195">
        <w:rPr>
          <w:rFonts w:ascii="Verdana" w:hAnsi="Verdana"/>
          <w:sz w:val="20"/>
        </w:rPr>
        <w:t>redovnu djelatnost Agencije: rashodi</w:t>
      </w:r>
      <w:r w:rsidR="00A27454" w:rsidRPr="00434195">
        <w:rPr>
          <w:rFonts w:ascii="Verdana" w:hAnsi="Verdana"/>
          <w:sz w:val="20"/>
        </w:rPr>
        <w:t xml:space="preserve"> za zaposlene </w:t>
      </w:r>
      <w:r w:rsidRPr="00434195">
        <w:rPr>
          <w:rFonts w:ascii="Verdana" w:hAnsi="Verdana"/>
          <w:sz w:val="20"/>
        </w:rPr>
        <w:t xml:space="preserve">za </w:t>
      </w:r>
      <w:r w:rsidR="00CD614D" w:rsidRPr="00947C0F">
        <w:rPr>
          <w:rFonts w:ascii="Verdana" w:hAnsi="Verdana"/>
          <w:sz w:val="20"/>
        </w:rPr>
        <w:t>3</w:t>
      </w:r>
      <w:r w:rsidR="00947C0F" w:rsidRPr="00947C0F">
        <w:rPr>
          <w:rFonts w:ascii="Verdana" w:hAnsi="Verdana"/>
          <w:sz w:val="20"/>
        </w:rPr>
        <w:t>3</w:t>
      </w:r>
      <w:r w:rsidRPr="00947C0F">
        <w:rPr>
          <w:rFonts w:ascii="Verdana" w:hAnsi="Verdana"/>
          <w:sz w:val="20"/>
        </w:rPr>
        <w:t xml:space="preserve"> zaposlenika </w:t>
      </w:r>
      <w:r w:rsidR="00A27454" w:rsidRPr="00947C0F">
        <w:rPr>
          <w:rFonts w:ascii="Verdana" w:hAnsi="Verdana"/>
          <w:sz w:val="20"/>
        </w:rPr>
        <w:t>za 202</w:t>
      </w:r>
      <w:r w:rsidR="002D4E43" w:rsidRPr="00947C0F">
        <w:rPr>
          <w:rFonts w:ascii="Verdana" w:hAnsi="Verdana"/>
          <w:sz w:val="20"/>
        </w:rPr>
        <w:t>5</w:t>
      </w:r>
      <w:r w:rsidR="00A27454" w:rsidRPr="00947C0F">
        <w:rPr>
          <w:rFonts w:ascii="Verdana" w:hAnsi="Verdana"/>
          <w:sz w:val="20"/>
        </w:rPr>
        <w:t xml:space="preserve">. godinu </w:t>
      </w:r>
      <w:r w:rsidR="00D62702" w:rsidRPr="00434195">
        <w:rPr>
          <w:rFonts w:ascii="Verdana" w:hAnsi="Verdana"/>
          <w:sz w:val="20"/>
        </w:rPr>
        <w:t xml:space="preserve">u iznosu od </w:t>
      </w:r>
      <w:r w:rsidR="00947C0F" w:rsidRPr="00947C0F">
        <w:rPr>
          <w:rFonts w:ascii="Verdana" w:hAnsi="Verdana"/>
          <w:sz w:val="20"/>
        </w:rPr>
        <w:t xml:space="preserve">1.524.623,46 </w:t>
      </w:r>
      <w:r w:rsidR="00E75744" w:rsidRPr="00947C0F">
        <w:rPr>
          <w:rFonts w:ascii="Verdana" w:hAnsi="Verdana"/>
          <w:sz w:val="20"/>
        </w:rPr>
        <w:t>eura</w:t>
      </w:r>
      <w:r w:rsidR="00A27454" w:rsidRPr="00947C0F">
        <w:rPr>
          <w:rFonts w:ascii="Verdana" w:hAnsi="Verdana"/>
          <w:sz w:val="20"/>
        </w:rPr>
        <w:t xml:space="preserve">, </w:t>
      </w:r>
      <w:r w:rsidRPr="00434195">
        <w:rPr>
          <w:rFonts w:ascii="Verdana" w:hAnsi="Verdana"/>
          <w:sz w:val="20"/>
        </w:rPr>
        <w:t xml:space="preserve">materijalni  rashodi </w:t>
      </w:r>
      <w:r w:rsidR="00A27454" w:rsidRPr="00434195">
        <w:rPr>
          <w:rFonts w:ascii="Verdana" w:hAnsi="Verdana"/>
          <w:sz w:val="20"/>
        </w:rPr>
        <w:t>za 202</w:t>
      </w:r>
      <w:r w:rsidR="002D4E43">
        <w:rPr>
          <w:rFonts w:ascii="Verdana" w:hAnsi="Verdana"/>
          <w:sz w:val="20"/>
        </w:rPr>
        <w:t>5</w:t>
      </w:r>
      <w:r w:rsidR="00A27454" w:rsidRPr="00434195">
        <w:rPr>
          <w:rFonts w:ascii="Verdana" w:hAnsi="Verdana"/>
          <w:sz w:val="20"/>
        </w:rPr>
        <w:t xml:space="preserve">. godinu </w:t>
      </w:r>
      <w:r w:rsidRPr="00434195">
        <w:rPr>
          <w:rFonts w:ascii="Verdana" w:hAnsi="Verdana"/>
          <w:sz w:val="20"/>
        </w:rPr>
        <w:t xml:space="preserve">u iznosu od </w:t>
      </w:r>
      <w:r w:rsidR="00947C0F" w:rsidRPr="00947C0F">
        <w:rPr>
          <w:rFonts w:ascii="Verdana" w:hAnsi="Verdana"/>
          <w:sz w:val="20"/>
        </w:rPr>
        <w:t xml:space="preserve">345.055,88 </w:t>
      </w:r>
      <w:r w:rsidR="00E75744" w:rsidRPr="00947C0F">
        <w:rPr>
          <w:rFonts w:ascii="Verdana" w:hAnsi="Verdana"/>
          <w:sz w:val="20"/>
        </w:rPr>
        <w:t>eura</w:t>
      </w:r>
      <w:r w:rsidR="00A27454" w:rsidRPr="00434195">
        <w:rPr>
          <w:rFonts w:ascii="Verdana" w:hAnsi="Verdana"/>
          <w:sz w:val="20"/>
        </w:rPr>
        <w:t xml:space="preserve">, </w:t>
      </w:r>
      <w:r w:rsidR="004266CD" w:rsidRPr="00434195">
        <w:rPr>
          <w:rFonts w:ascii="Verdana" w:hAnsi="Verdana"/>
          <w:sz w:val="20"/>
        </w:rPr>
        <w:t>financijski rashodi za 202</w:t>
      </w:r>
      <w:r w:rsidR="002D4E43">
        <w:rPr>
          <w:rFonts w:ascii="Verdana" w:hAnsi="Verdana"/>
          <w:sz w:val="20"/>
        </w:rPr>
        <w:t>5</w:t>
      </w:r>
      <w:r w:rsidR="004266CD" w:rsidRPr="00434195">
        <w:rPr>
          <w:rFonts w:ascii="Verdana" w:hAnsi="Verdana"/>
          <w:sz w:val="20"/>
        </w:rPr>
        <w:t xml:space="preserve">. godinu u iznosu </w:t>
      </w:r>
      <w:r w:rsidR="004266CD" w:rsidRPr="00381C08">
        <w:rPr>
          <w:rFonts w:ascii="Verdana" w:hAnsi="Verdana"/>
          <w:sz w:val="20"/>
        </w:rPr>
        <w:t xml:space="preserve">od </w:t>
      </w:r>
      <w:r w:rsidR="00381C08" w:rsidRPr="00381C08">
        <w:rPr>
          <w:rFonts w:ascii="Verdana" w:hAnsi="Verdana"/>
          <w:sz w:val="20"/>
        </w:rPr>
        <w:t xml:space="preserve">3.311,87 </w:t>
      </w:r>
      <w:r w:rsidR="00E75744" w:rsidRPr="00381C08">
        <w:rPr>
          <w:rFonts w:ascii="Verdana" w:hAnsi="Verdana"/>
          <w:sz w:val="20"/>
        </w:rPr>
        <w:t>eura</w:t>
      </w:r>
      <w:r w:rsidR="004266CD" w:rsidRPr="00434195">
        <w:rPr>
          <w:rFonts w:ascii="Verdana" w:hAnsi="Verdana"/>
          <w:sz w:val="20"/>
        </w:rPr>
        <w:t xml:space="preserve">, naknade građanima i kućanstvima </w:t>
      </w:r>
      <w:r w:rsidR="00C21F3C" w:rsidRPr="00434195">
        <w:rPr>
          <w:rFonts w:ascii="Verdana" w:hAnsi="Verdana"/>
          <w:sz w:val="20"/>
        </w:rPr>
        <w:t>u novcu</w:t>
      </w:r>
      <w:r w:rsidR="004266CD" w:rsidRPr="00434195">
        <w:rPr>
          <w:rFonts w:ascii="Verdana" w:hAnsi="Verdana"/>
          <w:sz w:val="20"/>
        </w:rPr>
        <w:t xml:space="preserve"> za 202</w:t>
      </w:r>
      <w:r w:rsidR="002D4E43">
        <w:rPr>
          <w:rFonts w:ascii="Verdana" w:hAnsi="Verdana"/>
          <w:sz w:val="20"/>
        </w:rPr>
        <w:t>5</w:t>
      </w:r>
      <w:r w:rsidR="004266CD" w:rsidRPr="00434195">
        <w:rPr>
          <w:rFonts w:ascii="Verdana" w:hAnsi="Verdana"/>
          <w:sz w:val="20"/>
        </w:rPr>
        <w:t xml:space="preserve">. godinu u iznosu od </w:t>
      </w:r>
      <w:r w:rsidR="002B3D9D" w:rsidRPr="00CC2175">
        <w:rPr>
          <w:rFonts w:ascii="Verdana" w:hAnsi="Verdana"/>
          <w:sz w:val="20"/>
        </w:rPr>
        <w:t>3.190,00</w:t>
      </w:r>
      <w:r w:rsidR="00E75744" w:rsidRPr="00CC2175">
        <w:rPr>
          <w:rFonts w:ascii="Verdana" w:hAnsi="Verdana"/>
          <w:sz w:val="20"/>
        </w:rPr>
        <w:t xml:space="preserve"> eura</w:t>
      </w:r>
      <w:r w:rsidR="004266CD" w:rsidRPr="00434195">
        <w:rPr>
          <w:rFonts w:ascii="Verdana" w:hAnsi="Verdana"/>
          <w:sz w:val="20"/>
        </w:rPr>
        <w:t xml:space="preserve">. </w:t>
      </w:r>
      <w:r w:rsidRPr="00434195">
        <w:rPr>
          <w:rFonts w:ascii="Verdana" w:hAnsi="Verdana"/>
          <w:sz w:val="20"/>
        </w:rPr>
        <w:t>Sredstva se planiraju na izvoru 43.</w:t>
      </w:r>
    </w:p>
    <w:p w14:paraId="6AC39112" w14:textId="77777777" w:rsidR="0050521D" w:rsidRPr="00434195" w:rsidRDefault="0050521D" w:rsidP="00A26173">
      <w:pPr>
        <w:rPr>
          <w:color w:val="FF0000"/>
          <w:sz w:val="20"/>
        </w:rPr>
      </w:pPr>
    </w:p>
    <w:p w14:paraId="4F3098D7" w14:textId="2E4CA6AF" w:rsidR="00A26173" w:rsidRPr="00434195" w:rsidRDefault="00A26173" w:rsidP="00A26173">
      <w:pPr>
        <w:pStyle w:val="Naslov4"/>
        <w:rPr>
          <w:rFonts w:ascii="Verdana" w:hAnsi="Verdana"/>
          <w:sz w:val="26"/>
          <w:szCs w:val="26"/>
        </w:rPr>
      </w:pPr>
      <w:r w:rsidRPr="00434195">
        <w:rPr>
          <w:rFonts w:ascii="Verdana" w:hAnsi="Verdana"/>
          <w:sz w:val="26"/>
          <w:szCs w:val="26"/>
        </w:rPr>
        <w:t>A908002 PROGRAMI AGENCIJE ZA ELEKTRONIČKE MEDIJE</w:t>
      </w:r>
      <w:r w:rsidR="00662818" w:rsidRPr="00434195">
        <w:rPr>
          <w:rFonts w:ascii="Verdana" w:hAnsi="Verdana"/>
          <w:sz w:val="26"/>
          <w:szCs w:val="26"/>
        </w:rPr>
        <w:t xml:space="preserve"> (IZ EVIDENCIJSKIH PRIHODA)</w:t>
      </w:r>
    </w:p>
    <w:p w14:paraId="2B1D52E4" w14:textId="77777777" w:rsidR="006E3975" w:rsidRPr="00434195" w:rsidRDefault="006E3975" w:rsidP="006E3975">
      <w:pPr>
        <w:pStyle w:val="Naslov8"/>
        <w:jc w:val="left"/>
        <w:rPr>
          <w:rFonts w:ascii="Verdana" w:hAnsi="Verdana"/>
          <w:sz w:val="20"/>
        </w:rPr>
      </w:pPr>
      <w:r w:rsidRPr="00434195">
        <w:rPr>
          <w:rFonts w:ascii="Verdana" w:hAnsi="Verdana"/>
          <w:sz w:val="20"/>
        </w:rPr>
        <w:t>Zakonske i druge pravne osnove</w:t>
      </w:r>
    </w:p>
    <w:p w14:paraId="2F923710" w14:textId="17572A65" w:rsidR="005F744C" w:rsidRPr="005F744C" w:rsidRDefault="009B6B35" w:rsidP="00A26173">
      <w:pPr>
        <w:rPr>
          <w:rFonts w:ascii="Verdana" w:hAnsi="Verdana"/>
          <w:sz w:val="20"/>
        </w:rPr>
      </w:pPr>
      <w:r w:rsidRPr="009B6B35">
        <w:rPr>
          <w:rFonts w:ascii="Verdana" w:hAnsi="Verdana"/>
          <w:sz w:val="20"/>
        </w:rPr>
        <w:t>Zakon o provedbi Uredbe (EU) 2024/1083 o uspostavi zajedničkog okvira za medijske usluge na unutarnjem tržištu i izmjeni direktive 2010/13/EU (Europski akt o slobodi medija), Zakon o elektroničkim medijima, Zakon o Hrvatskoj radioteleviziji, Zakon o medijima, Zakon o koncesijama, Zakon o elektroničkim komunikacijama, Zakon o državnim potporama, Zakon o audiovizualnim djelatnostima, Zakon o nedopuštenom oglašavanju</w:t>
      </w:r>
      <w:r>
        <w:rPr>
          <w:rFonts w:ascii="Verdana" w:hAnsi="Verdana"/>
          <w:sz w:val="20"/>
        </w:rPr>
        <w:t xml:space="preserve"> i </w:t>
      </w:r>
      <w:r w:rsidRPr="00434195">
        <w:rPr>
          <w:rFonts w:ascii="Verdana" w:hAnsi="Verdana"/>
          <w:sz w:val="20"/>
        </w:rPr>
        <w:t>Pravilnik o Fondu za poticanje pluralizma i raznovrsnosti elektroničkih medija</w:t>
      </w:r>
      <w:r>
        <w:rPr>
          <w:rFonts w:ascii="Verdana" w:hAnsi="Verdana"/>
          <w:sz w:val="20"/>
        </w:rPr>
        <w:t>.</w:t>
      </w:r>
    </w:p>
    <w:tbl>
      <w:tblPr>
        <w:tblStyle w:val="StilTablice"/>
        <w:tblW w:w="5978" w:type="dxa"/>
        <w:jc w:val="center"/>
        <w:tblLook w:val="04A0" w:firstRow="1" w:lastRow="0" w:firstColumn="1" w:lastColumn="0" w:noHBand="0" w:noVBand="1"/>
      </w:tblPr>
      <w:tblGrid>
        <w:gridCol w:w="1298"/>
        <w:gridCol w:w="1560"/>
        <w:gridCol w:w="1560"/>
        <w:gridCol w:w="1560"/>
      </w:tblGrid>
      <w:tr w:rsidR="007E5674" w:rsidRPr="00434195" w14:paraId="1533D298" w14:textId="77777777" w:rsidTr="007E5674">
        <w:trPr>
          <w:jc w:val="center"/>
        </w:trPr>
        <w:tc>
          <w:tcPr>
            <w:tcW w:w="1298" w:type="dxa"/>
            <w:shd w:val="clear" w:color="auto" w:fill="B5C0D8"/>
          </w:tcPr>
          <w:p w14:paraId="5BEC0CB3" w14:textId="53A74B63" w:rsidR="007E5674" w:rsidRPr="00434195" w:rsidRDefault="007E5674" w:rsidP="00770691">
            <w:pPr>
              <w:pStyle w:val="CellHeader"/>
              <w:jc w:val="center"/>
              <w:rPr>
                <w:color w:val="FF0000"/>
              </w:rPr>
            </w:pPr>
            <w:r w:rsidRPr="00434195">
              <w:rPr>
                <w:rFonts w:cs="Times New Roman"/>
              </w:rPr>
              <w:t>Naziv aktivnosti</w:t>
            </w:r>
          </w:p>
        </w:tc>
        <w:tc>
          <w:tcPr>
            <w:tcW w:w="1560" w:type="dxa"/>
            <w:shd w:val="clear" w:color="auto" w:fill="B5C0D8"/>
          </w:tcPr>
          <w:p w14:paraId="423CB3B7" w14:textId="6A6E33D2" w:rsidR="007E5674" w:rsidRPr="00434195" w:rsidRDefault="007E5674" w:rsidP="00770691">
            <w:pPr>
              <w:pStyle w:val="CellHeader"/>
              <w:jc w:val="center"/>
              <w:rPr>
                <w:color w:val="FF0000"/>
              </w:rPr>
            </w:pPr>
            <w:r>
              <w:rPr>
                <w:rFonts w:cs="Times New Roman"/>
              </w:rPr>
              <w:t>Plan</w:t>
            </w:r>
            <w:r w:rsidRPr="00434195">
              <w:rPr>
                <w:rFonts w:cs="Times New Roman"/>
              </w:rPr>
              <w:t xml:space="preserve"> 202</w:t>
            </w:r>
            <w:r>
              <w:rPr>
                <w:rFonts w:cs="Times New Roman"/>
              </w:rPr>
              <w:t>5</w:t>
            </w:r>
            <w:r w:rsidRPr="00434195">
              <w:rPr>
                <w:rFonts w:cs="Times New Roman"/>
              </w:rPr>
              <w:t>.</w:t>
            </w:r>
          </w:p>
        </w:tc>
        <w:tc>
          <w:tcPr>
            <w:tcW w:w="1560" w:type="dxa"/>
            <w:shd w:val="clear" w:color="auto" w:fill="B5C0D8"/>
          </w:tcPr>
          <w:p w14:paraId="2DC75437" w14:textId="0B16AF8A" w:rsidR="007E5674" w:rsidRPr="00434195" w:rsidRDefault="007E5674" w:rsidP="00770691">
            <w:pPr>
              <w:pStyle w:val="CellHeader"/>
              <w:jc w:val="center"/>
              <w:rPr>
                <w:color w:val="FF0000"/>
              </w:rPr>
            </w:pPr>
            <w:r w:rsidRPr="00434195">
              <w:rPr>
                <w:rFonts w:cs="Times New Roman"/>
              </w:rPr>
              <w:t>Izvršenje 202</w:t>
            </w:r>
            <w:r>
              <w:rPr>
                <w:rFonts w:cs="Times New Roman"/>
              </w:rPr>
              <w:t>5</w:t>
            </w:r>
            <w:r w:rsidRPr="00434195">
              <w:rPr>
                <w:rFonts w:cs="Times New Roman"/>
              </w:rPr>
              <w:t>.</w:t>
            </w:r>
          </w:p>
        </w:tc>
        <w:tc>
          <w:tcPr>
            <w:tcW w:w="1560" w:type="dxa"/>
            <w:shd w:val="clear" w:color="auto" w:fill="B5C0D8"/>
          </w:tcPr>
          <w:p w14:paraId="56E1DA32" w14:textId="215C5F44" w:rsidR="007E5674" w:rsidRPr="00434195" w:rsidRDefault="007E5674" w:rsidP="00770691">
            <w:pPr>
              <w:pStyle w:val="CellHeader"/>
              <w:jc w:val="center"/>
              <w:rPr>
                <w:color w:val="FF0000"/>
              </w:rPr>
            </w:pPr>
            <w:r w:rsidRPr="00434195">
              <w:rPr>
                <w:rFonts w:cs="Times New Roman"/>
              </w:rPr>
              <w:t>Indeks Izvršenje 202</w:t>
            </w:r>
            <w:r>
              <w:rPr>
                <w:rFonts w:cs="Times New Roman"/>
              </w:rPr>
              <w:t>5</w:t>
            </w:r>
            <w:r w:rsidRPr="00434195">
              <w:rPr>
                <w:rFonts w:cs="Times New Roman"/>
              </w:rPr>
              <w:t>/</w:t>
            </w:r>
            <w:r>
              <w:rPr>
                <w:rFonts w:cs="Times New Roman"/>
              </w:rPr>
              <w:t>Plan</w:t>
            </w:r>
            <w:r w:rsidRPr="00434195">
              <w:rPr>
                <w:rFonts w:cs="Times New Roman"/>
              </w:rPr>
              <w:t xml:space="preserve"> 202</w:t>
            </w:r>
            <w:r>
              <w:rPr>
                <w:rFonts w:cs="Times New Roman"/>
              </w:rPr>
              <w:t>5</w:t>
            </w:r>
            <w:r w:rsidRPr="00434195">
              <w:rPr>
                <w:rFonts w:cs="Times New Roman"/>
              </w:rPr>
              <w:t>.</w:t>
            </w:r>
          </w:p>
        </w:tc>
      </w:tr>
      <w:tr w:rsidR="007E5674" w:rsidRPr="003613A2" w14:paraId="7FB646CA" w14:textId="77777777" w:rsidTr="007E5674">
        <w:trPr>
          <w:jc w:val="center"/>
        </w:trPr>
        <w:tc>
          <w:tcPr>
            <w:tcW w:w="1298" w:type="dxa"/>
            <w:vAlign w:val="top"/>
          </w:tcPr>
          <w:p w14:paraId="0022CD51" w14:textId="77777777" w:rsidR="007E5674" w:rsidRPr="00434195" w:rsidRDefault="007E5674" w:rsidP="00244DBE">
            <w:pPr>
              <w:pStyle w:val="CellColumn"/>
              <w:jc w:val="left"/>
              <w:rPr>
                <w:color w:val="FF0000"/>
              </w:rPr>
            </w:pPr>
            <w:r w:rsidRPr="00434195">
              <w:rPr>
                <w:rFonts w:cs="Times New Roman"/>
              </w:rPr>
              <w:t>A908002</w:t>
            </w:r>
          </w:p>
        </w:tc>
        <w:tc>
          <w:tcPr>
            <w:tcW w:w="1560" w:type="dxa"/>
            <w:vAlign w:val="top"/>
          </w:tcPr>
          <w:p w14:paraId="60C7F80F" w14:textId="406FFEC5" w:rsidR="007E5674" w:rsidRPr="00625954" w:rsidRDefault="007E5674" w:rsidP="00244DBE">
            <w:pPr>
              <w:jc w:val="right"/>
              <w:rPr>
                <w:color w:val="EE0000"/>
                <w:highlight w:val="yellow"/>
              </w:rPr>
            </w:pPr>
            <w:r w:rsidRPr="00CC2175">
              <w:t>5.192.188,99 €</w:t>
            </w:r>
          </w:p>
        </w:tc>
        <w:tc>
          <w:tcPr>
            <w:tcW w:w="1560" w:type="dxa"/>
            <w:vAlign w:val="top"/>
          </w:tcPr>
          <w:p w14:paraId="728438C7" w14:textId="0C544D29" w:rsidR="007E5674" w:rsidRPr="00625954" w:rsidRDefault="007E5674" w:rsidP="00244DBE">
            <w:pPr>
              <w:jc w:val="right"/>
              <w:rPr>
                <w:color w:val="EE0000"/>
                <w:highlight w:val="yellow"/>
              </w:rPr>
            </w:pPr>
            <w:r w:rsidRPr="00FD58E0">
              <w:t>4.842.591,28 €</w:t>
            </w:r>
          </w:p>
        </w:tc>
        <w:tc>
          <w:tcPr>
            <w:tcW w:w="1560" w:type="dxa"/>
            <w:vAlign w:val="top"/>
          </w:tcPr>
          <w:p w14:paraId="23BA3F32" w14:textId="7F0EA7F1" w:rsidR="007E5674" w:rsidRPr="003613A2" w:rsidRDefault="007E5674" w:rsidP="00D92559">
            <w:pPr>
              <w:jc w:val="center"/>
            </w:pPr>
            <w:r w:rsidRPr="003613A2">
              <w:t>93,27</w:t>
            </w:r>
          </w:p>
        </w:tc>
      </w:tr>
    </w:tbl>
    <w:p w14:paraId="0EC6B191" w14:textId="77777777" w:rsidR="00A26173" w:rsidRPr="00434195" w:rsidRDefault="00A26173" w:rsidP="00A26173">
      <w:pPr>
        <w:jc w:val="left"/>
        <w:rPr>
          <w:color w:val="FF0000"/>
        </w:rPr>
      </w:pPr>
    </w:p>
    <w:p w14:paraId="2659F6E7" w14:textId="46D2CD4C" w:rsidR="004F6AEB" w:rsidRPr="00434195" w:rsidRDefault="004F6AEB" w:rsidP="00C15472">
      <w:pPr>
        <w:rPr>
          <w:rFonts w:ascii="Verdana" w:hAnsi="Verdana"/>
          <w:color w:val="FF0000"/>
          <w:sz w:val="20"/>
        </w:rPr>
      </w:pPr>
      <w:r w:rsidRPr="00434195">
        <w:rPr>
          <w:rFonts w:ascii="Verdana" w:hAnsi="Verdana"/>
          <w:sz w:val="20"/>
        </w:rPr>
        <w:t xml:space="preserve">U okviru ove aktivnosti </w:t>
      </w:r>
      <w:r w:rsidR="00FB1832" w:rsidRPr="00434195">
        <w:rPr>
          <w:rFonts w:ascii="Verdana" w:hAnsi="Verdana"/>
          <w:sz w:val="20"/>
        </w:rPr>
        <w:t>za 202</w:t>
      </w:r>
      <w:r w:rsidR="00B94262">
        <w:rPr>
          <w:rFonts w:ascii="Verdana" w:hAnsi="Verdana"/>
          <w:sz w:val="20"/>
        </w:rPr>
        <w:t>5</w:t>
      </w:r>
      <w:r w:rsidR="00FB1832" w:rsidRPr="00434195">
        <w:rPr>
          <w:rFonts w:ascii="Verdana" w:hAnsi="Verdana"/>
          <w:sz w:val="20"/>
        </w:rPr>
        <w:t xml:space="preserve">. godinu </w:t>
      </w:r>
      <w:r w:rsidR="00711E02" w:rsidRPr="00434195">
        <w:rPr>
          <w:rFonts w:ascii="Verdana" w:hAnsi="Verdana"/>
          <w:sz w:val="20"/>
        </w:rPr>
        <w:t>ostvarila su</w:t>
      </w:r>
      <w:r w:rsidRPr="00434195">
        <w:rPr>
          <w:rFonts w:ascii="Verdana" w:hAnsi="Verdana"/>
          <w:sz w:val="20"/>
        </w:rPr>
        <w:t xml:space="preserve"> se sredstva za javne natječaje Fonda za poticanje pluralizma i raznovrsnosti elektroničkih medija</w:t>
      </w:r>
      <w:r w:rsidR="00FB1832" w:rsidRPr="00434195">
        <w:rPr>
          <w:rFonts w:ascii="Verdana" w:hAnsi="Verdana"/>
          <w:sz w:val="20"/>
        </w:rPr>
        <w:t xml:space="preserve"> u iznosu od </w:t>
      </w:r>
      <w:r w:rsidR="005D6B1D" w:rsidRPr="005D6B1D">
        <w:rPr>
          <w:rFonts w:ascii="Verdana" w:hAnsi="Verdana"/>
          <w:sz w:val="20"/>
        </w:rPr>
        <w:t>4.527.83</w:t>
      </w:r>
      <w:r w:rsidR="00326A35">
        <w:rPr>
          <w:rFonts w:ascii="Verdana" w:hAnsi="Verdana"/>
          <w:sz w:val="20"/>
        </w:rPr>
        <w:t>3</w:t>
      </w:r>
      <w:r w:rsidR="005D6B1D" w:rsidRPr="005D6B1D">
        <w:rPr>
          <w:rFonts w:ascii="Verdana" w:hAnsi="Verdana"/>
          <w:sz w:val="20"/>
        </w:rPr>
        <w:t>,0</w:t>
      </w:r>
      <w:r w:rsidR="00326A35">
        <w:rPr>
          <w:rFonts w:ascii="Verdana" w:hAnsi="Verdana"/>
          <w:sz w:val="20"/>
        </w:rPr>
        <w:t>1</w:t>
      </w:r>
      <w:r w:rsidR="0034796F" w:rsidRPr="005D6B1D">
        <w:rPr>
          <w:rFonts w:ascii="Verdana" w:hAnsi="Verdana"/>
          <w:sz w:val="20"/>
        </w:rPr>
        <w:t xml:space="preserve"> </w:t>
      </w:r>
      <w:r w:rsidR="00FB1832" w:rsidRPr="005D6B1D">
        <w:rPr>
          <w:rFonts w:ascii="Verdana" w:hAnsi="Verdana"/>
          <w:sz w:val="20"/>
        </w:rPr>
        <w:t>eura</w:t>
      </w:r>
      <w:r w:rsidRPr="00434195">
        <w:rPr>
          <w:rFonts w:ascii="Verdana" w:hAnsi="Verdana"/>
          <w:sz w:val="20"/>
        </w:rPr>
        <w:t xml:space="preserve">, rashode za zaposlene za jednog zaposlenika na projektu  - Projekt </w:t>
      </w:r>
      <w:proofErr w:type="spellStart"/>
      <w:r w:rsidRPr="00434195">
        <w:rPr>
          <w:rFonts w:ascii="Verdana" w:hAnsi="Verdana"/>
          <w:sz w:val="20"/>
        </w:rPr>
        <w:t>B.a.B.e</w:t>
      </w:r>
      <w:proofErr w:type="spellEnd"/>
      <w:r w:rsidRPr="00434195">
        <w:rPr>
          <w:rFonts w:ascii="Verdana" w:hAnsi="Verdana"/>
          <w:sz w:val="20"/>
        </w:rPr>
        <w:t xml:space="preserve">. -  „ SURF </w:t>
      </w:r>
      <w:proofErr w:type="spellStart"/>
      <w:r w:rsidRPr="00434195">
        <w:rPr>
          <w:rFonts w:ascii="Verdana" w:hAnsi="Verdana"/>
          <w:sz w:val="20"/>
        </w:rPr>
        <w:t>and</w:t>
      </w:r>
      <w:proofErr w:type="spellEnd"/>
      <w:r w:rsidRPr="00434195">
        <w:rPr>
          <w:rFonts w:ascii="Verdana" w:hAnsi="Verdana"/>
          <w:sz w:val="20"/>
        </w:rPr>
        <w:t xml:space="preserve"> SOUND – </w:t>
      </w:r>
      <w:proofErr w:type="spellStart"/>
      <w:r w:rsidRPr="00434195">
        <w:rPr>
          <w:rFonts w:ascii="Verdana" w:hAnsi="Verdana"/>
          <w:sz w:val="20"/>
        </w:rPr>
        <w:t>Support</w:t>
      </w:r>
      <w:proofErr w:type="spellEnd"/>
      <w:r w:rsidRPr="00434195">
        <w:rPr>
          <w:rFonts w:ascii="Verdana" w:hAnsi="Verdana"/>
          <w:sz w:val="20"/>
        </w:rPr>
        <w:t xml:space="preserve">, </w:t>
      </w:r>
      <w:proofErr w:type="spellStart"/>
      <w:r w:rsidRPr="00434195">
        <w:rPr>
          <w:rFonts w:ascii="Verdana" w:hAnsi="Verdana"/>
          <w:sz w:val="20"/>
        </w:rPr>
        <w:t>Unite</w:t>
      </w:r>
      <w:proofErr w:type="spellEnd"/>
      <w:r w:rsidRPr="00434195">
        <w:rPr>
          <w:rFonts w:ascii="Verdana" w:hAnsi="Verdana"/>
          <w:sz w:val="20"/>
        </w:rPr>
        <w:t xml:space="preserve">, </w:t>
      </w:r>
      <w:proofErr w:type="spellStart"/>
      <w:r w:rsidRPr="00434195">
        <w:rPr>
          <w:rFonts w:ascii="Verdana" w:hAnsi="Verdana"/>
          <w:sz w:val="20"/>
        </w:rPr>
        <w:t>Respond</w:t>
      </w:r>
      <w:proofErr w:type="spellEnd"/>
      <w:r w:rsidRPr="00434195">
        <w:rPr>
          <w:rFonts w:ascii="Verdana" w:hAnsi="Verdana"/>
          <w:sz w:val="20"/>
        </w:rPr>
        <w:t xml:space="preserve">, </w:t>
      </w:r>
      <w:proofErr w:type="spellStart"/>
      <w:r w:rsidRPr="00434195">
        <w:rPr>
          <w:rFonts w:ascii="Verdana" w:hAnsi="Verdana"/>
          <w:sz w:val="20"/>
        </w:rPr>
        <w:t>Fight</w:t>
      </w:r>
      <w:proofErr w:type="spellEnd"/>
      <w:r w:rsidRPr="00434195">
        <w:rPr>
          <w:rFonts w:ascii="Verdana" w:hAnsi="Verdana"/>
          <w:sz w:val="20"/>
        </w:rPr>
        <w:t xml:space="preserve"> to Stop Online </w:t>
      </w:r>
      <w:proofErr w:type="spellStart"/>
      <w:r w:rsidRPr="00434195">
        <w:rPr>
          <w:rFonts w:ascii="Verdana" w:hAnsi="Verdana"/>
          <w:sz w:val="20"/>
        </w:rPr>
        <w:t>violence</w:t>
      </w:r>
      <w:proofErr w:type="spellEnd"/>
      <w:r w:rsidRPr="00434195">
        <w:rPr>
          <w:rFonts w:ascii="Verdana" w:hAnsi="Verdana"/>
          <w:sz w:val="20"/>
        </w:rPr>
        <w:t>“</w:t>
      </w:r>
      <w:r w:rsidR="00FB1832" w:rsidRPr="00434195">
        <w:rPr>
          <w:rFonts w:ascii="Verdana" w:hAnsi="Verdana"/>
          <w:color w:val="FF0000"/>
          <w:sz w:val="20"/>
        </w:rPr>
        <w:t xml:space="preserve"> </w:t>
      </w:r>
      <w:r w:rsidR="00FB1832" w:rsidRPr="00434195">
        <w:rPr>
          <w:rFonts w:ascii="Verdana" w:hAnsi="Verdana"/>
          <w:sz w:val="20"/>
        </w:rPr>
        <w:t xml:space="preserve">u iznosu od </w:t>
      </w:r>
      <w:r w:rsidR="00387257">
        <w:rPr>
          <w:rFonts w:ascii="Verdana" w:hAnsi="Verdana"/>
          <w:sz w:val="20"/>
        </w:rPr>
        <w:t>13.</w:t>
      </w:r>
      <w:r w:rsidR="00B449CF">
        <w:rPr>
          <w:rFonts w:ascii="Verdana" w:hAnsi="Verdana"/>
          <w:sz w:val="20"/>
        </w:rPr>
        <w:t>675,09</w:t>
      </w:r>
      <w:r w:rsidR="00FB1832" w:rsidRPr="005D6B1D">
        <w:rPr>
          <w:rFonts w:ascii="Verdana" w:hAnsi="Verdana"/>
          <w:sz w:val="20"/>
        </w:rPr>
        <w:t xml:space="preserve"> </w:t>
      </w:r>
      <w:r w:rsidR="00FB1832" w:rsidRPr="00434195">
        <w:rPr>
          <w:rFonts w:ascii="Verdana" w:hAnsi="Verdana"/>
          <w:sz w:val="20"/>
        </w:rPr>
        <w:t xml:space="preserve">eura, </w:t>
      </w:r>
      <w:r w:rsidR="00E37CA5" w:rsidRPr="00434195">
        <w:rPr>
          <w:rFonts w:ascii="Verdana" w:hAnsi="Verdana"/>
          <w:sz w:val="20"/>
        </w:rPr>
        <w:t>tekuće donacije u novcu po javnom pozivu za medijsku pismenost u iznosu od</w:t>
      </w:r>
      <w:r w:rsidR="00E37CA5" w:rsidRPr="00434195">
        <w:rPr>
          <w:rFonts w:ascii="Verdana" w:hAnsi="Verdana"/>
          <w:color w:val="FF0000"/>
          <w:sz w:val="20"/>
        </w:rPr>
        <w:t xml:space="preserve"> </w:t>
      </w:r>
      <w:r w:rsidR="005D6B1D" w:rsidRPr="005D6B1D">
        <w:rPr>
          <w:rFonts w:ascii="Verdana" w:hAnsi="Verdana"/>
          <w:sz w:val="20"/>
        </w:rPr>
        <w:t xml:space="preserve">54.778,84 </w:t>
      </w:r>
      <w:r w:rsidR="00E37CA5" w:rsidRPr="005D6B1D">
        <w:rPr>
          <w:rFonts w:ascii="Verdana" w:hAnsi="Verdana"/>
          <w:sz w:val="20"/>
        </w:rPr>
        <w:t>eura</w:t>
      </w:r>
      <w:r w:rsidR="00E37CA5" w:rsidRPr="00434195">
        <w:rPr>
          <w:rFonts w:ascii="Verdana" w:hAnsi="Verdana"/>
          <w:sz w:val="20"/>
        </w:rPr>
        <w:t xml:space="preserve">, </w:t>
      </w:r>
      <w:r w:rsidR="00FB1832" w:rsidRPr="00434195">
        <w:rPr>
          <w:rFonts w:ascii="Verdana" w:hAnsi="Verdana"/>
          <w:sz w:val="20"/>
        </w:rPr>
        <w:t xml:space="preserve">materijalne rashode pod ostale usluge – AEM projekti u iznosu od </w:t>
      </w:r>
      <w:r w:rsidR="005D6B1D" w:rsidRPr="005D6B1D">
        <w:rPr>
          <w:rFonts w:ascii="Verdana" w:hAnsi="Verdana"/>
          <w:sz w:val="20"/>
        </w:rPr>
        <w:t xml:space="preserve">171.321,96 </w:t>
      </w:r>
      <w:r w:rsidR="00FB1832" w:rsidRPr="005D6B1D">
        <w:rPr>
          <w:rFonts w:ascii="Verdana" w:hAnsi="Verdana"/>
          <w:sz w:val="20"/>
        </w:rPr>
        <w:t xml:space="preserve">eura </w:t>
      </w:r>
      <w:r w:rsidR="00FB1832" w:rsidRPr="00434195">
        <w:rPr>
          <w:rFonts w:ascii="Verdana" w:hAnsi="Verdana"/>
          <w:sz w:val="20"/>
        </w:rPr>
        <w:t xml:space="preserve">te rashode za nabavu nefinancijske imovine u iznosu </w:t>
      </w:r>
      <w:r w:rsidR="00336C31" w:rsidRPr="00434195">
        <w:rPr>
          <w:rFonts w:ascii="Verdana" w:hAnsi="Verdana"/>
          <w:sz w:val="20"/>
        </w:rPr>
        <w:t xml:space="preserve">od </w:t>
      </w:r>
      <w:r w:rsidR="005D6B1D" w:rsidRPr="005D6B1D">
        <w:rPr>
          <w:rFonts w:ascii="Verdana" w:hAnsi="Verdana"/>
          <w:sz w:val="20"/>
        </w:rPr>
        <w:t xml:space="preserve">74.982,38 </w:t>
      </w:r>
      <w:r w:rsidR="00336C31" w:rsidRPr="005D6B1D">
        <w:rPr>
          <w:rFonts w:ascii="Verdana" w:hAnsi="Verdana"/>
          <w:sz w:val="20"/>
        </w:rPr>
        <w:t>eura</w:t>
      </w:r>
      <w:r w:rsidR="00336C31" w:rsidRPr="00434195">
        <w:rPr>
          <w:rFonts w:ascii="Verdana" w:hAnsi="Verdana"/>
          <w:sz w:val="20"/>
        </w:rPr>
        <w:t>.</w:t>
      </w:r>
    </w:p>
    <w:p w14:paraId="0874F296" w14:textId="23DE5925" w:rsidR="003F44C5" w:rsidRPr="00434195" w:rsidRDefault="00A26173" w:rsidP="00C15472">
      <w:pPr>
        <w:rPr>
          <w:rFonts w:ascii="Verdana" w:hAnsi="Verdana"/>
          <w:sz w:val="20"/>
        </w:rPr>
      </w:pPr>
      <w:r w:rsidRPr="00434195">
        <w:rPr>
          <w:rFonts w:ascii="Verdana" w:hAnsi="Verdana"/>
          <w:sz w:val="20"/>
        </w:rPr>
        <w:t xml:space="preserve">Planirani iznos za Fond za poticanje pluralizma </w:t>
      </w:r>
      <w:r w:rsidR="004266CD" w:rsidRPr="00434195">
        <w:rPr>
          <w:rFonts w:ascii="Verdana" w:hAnsi="Verdana"/>
          <w:sz w:val="20"/>
        </w:rPr>
        <w:t xml:space="preserve">i raznovrsnosti elektroničkih medija </w:t>
      </w:r>
      <w:r w:rsidRPr="00434195">
        <w:rPr>
          <w:rFonts w:ascii="Verdana" w:hAnsi="Verdana"/>
          <w:sz w:val="20"/>
        </w:rPr>
        <w:t xml:space="preserve">definiran je </w:t>
      </w:r>
      <w:r w:rsidR="000B61DC" w:rsidRPr="00434195">
        <w:rPr>
          <w:rFonts w:ascii="Verdana" w:hAnsi="Verdana"/>
          <w:sz w:val="20"/>
        </w:rPr>
        <w:t xml:space="preserve">prema povijesnim podacima o uplatama HRT-a </w:t>
      </w:r>
      <w:r w:rsidRPr="00434195">
        <w:rPr>
          <w:rFonts w:ascii="Verdana" w:hAnsi="Verdana"/>
          <w:sz w:val="20"/>
        </w:rPr>
        <w:t xml:space="preserve">i  temeljem mišljenja </w:t>
      </w:r>
      <w:r w:rsidRPr="00434195">
        <w:rPr>
          <w:rFonts w:ascii="Verdana" w:hAnsi="Verdana"/>
          <w:sz w:val="20"/>
        </w:rPr>
        <w:lastRenderedPageBreak/>
        <w:t>Ministarstva financija</w:t>
      </w:r>
      <w:r w:rsidR="00DB1029" w:rsidRPr="00434195">
        <w:rPr>
          <w:rFonts w:ascii="Verdana" w:hAnsi="Verdana"/>
          <w:sz w:val="20"/>
        </w:rPr>
        <w:t>.</w:t>
      </w:r>
      <w:r w:rsidRPr="00434195">
        <w:rPr>
          <w:rFonts w:ascii="Verdana" w:hAnsi="Verdana"/>
          <w:sz w:val="20"/>
        </w:rPr>
        <w:t xml:space="preserve"> </w:t>
      </w:r>
      <w:r w:rsidR="00005BC9" w:rsidRPr="00434195">
        <w:rPr>
          <w:rFonts w:ascii="Verdana" w:hAnsi="Verdana"/>
          <w:sz w:val="20"/>
        </w:rPr>
        <w:t>Program dodjele sredstava Fonda za poticanje pluralizma i raznovrsnosti elektroničkih medija važ</w:t>
      </w:r>
      <w:r w:rsidR="00415BC5" w:rsidRPr="00434195">
        <w:rPr>
          <w:rFonts w:ascii="Verdana" w:hAnsi="Verdana"/>
          <w:sz w:val="20"/>
        </w:rPr>
        <w:t>i</w:t>
      </w:r>
      <w:r w:rsidR="00005BC9" w:rsidRPr="00434195">
        <w:rPr>
          <w:rFonts w:ascii="Verdana" w:hAnsi="Verdana"/>
          <w:sz w:val="20"/>
        </w:rPr>
        <w:t xml:space="preserve"> do 31. prosinca 202</w:t>
      </w:r>
      <w:r w:rsidR="00415BC5" w:rsidRPr="00434195">
        <w:rPr>
          <w:rFonts w:ascii="Verdana" w:hAnsi="Verdana"/>
          <w:sz w:val="20"/>
        </w:rPr>
        <w:t>6</w:t>
      </w:r>
      <w:r w:rsidR="00005BC9" w:rsidRPr="00434195">
        <w:rPr>
          <w:rFonts w:ascii="Verdana" w:hAnsi="Verdana"/>
          <w:sz w:val="20"/>
        </w:rPr>
        <w:t>. godine</w:t>
      </w:r>
      <w:r w:rsidR="003F44C5" w:rsidRPr="00434195">
        <w:rPr>
          <w:rFonts w:ascii="Verdana" w:hAnsi="Verdana"/>
          <w:sz w:val="20"/>
        </w:rPr>
        <w:t>.</w:t>
      </w:r>
    </w:p>
    <w:p w14:paraId="36182E4E" w14:textId="3049A2B6" w:rsidR="003F44C5" w:rsidRPr="00434195" w:rsidRDefault="003F44C5" w:rsidP="00C15472">
      <w:pPr>
        <w:rPr>
          <w:rFonts w:ascii="Verdana" w:hAnsi="Verdana"/>
          <w:color w:val="FF0000"/>
          <w:sz w:val="20"/>
        </w:rPr>
      </w:pPr>
      <w:r w:rsidRPr="00434195">
        <w:rPr>
          <w:rFonts w:ascii="Verdana" w:hAnsi="Verdana"/>
          <w:sz w:val="20"/>
        </w:rPr>
        <w:t>Poveznica:</w:t>
      </w:r>
    </w:p>
    <w:p w14:paraId="4C0F5D2E" w14:textId="40452FE1" w:rsidR="00FB1832" w:rsidRPr="00667741" w:rsidRDefault="002F5B22" w:rsidP="00C15472">
      <w:pPr>
        <w:rPr>
          <w:rFonts w:ascii="Verdana" w:hAnsi="Verdana"/>
          <w:color w:val="FF0000"/>
          <w:sz w:val="20"/>
        </w:rPr>
      </w:pPr>
      <w:hyperlink r:id="rId8" w:history="1">
        <w:r w:rsidRPr="00667741">
          <w:rPr>
            <w:rStyle w:val="Hiperveza"/>
            <w:rFonts w:ascii="Verdana" w:hAnsi="Verdana"/>
            <w:sz w:val="20"/>
          </w:rPr>
          <w:t>https://www.aem.hr/wp-content/uploads/2023/10/Program-dodjele-sredstava-Fonda-za-poticanje-pluralizma-i-raznovrsnosti-elektronickih-medija-za-razdoblje-2024-2026.pdf</w:t>
        </w:r>
      </w:hyperlink>
      <w:r w:rsidR="00415BC5" w:rsidRPr="00667741">
        <w:rPr>
          <w:rFonts w:ascii="Verdana" w:hAnsi="Verdana"/>
          <w:color w:val="FF0000"/>
          <w:sz w:val="20"/>
        </w:rPr>
        <w:t xml:space="preserve"> </w:t>
      </w:r>
    </w:p>
    <w:p w14:paraId="532D1084" w14:textId="2459DFDD" w:rsidR="00C15472" w:rsidRPr="00434195" w:rsidRDefault="00C73578" w:rsidP="00C15472">
      <w:pPr>
        <w:rPr>
          <w:rFonts w:ascii="Verdana" w:hAnsi="Verdana"/>
          <w:sz w:val="20"/>
        </w:rPr>
      </w:pPr>
      <w:r w:rsidRPr="00434195">
        <w:rPr>
          <w:rFonts w:ascii="Verdana" w:hAnsi="Verdana"/>
          <w:sz w:val="20"/>
        </w:rPr>
        <w:t>Sredstva se planiraju na izvoru 43.</w:t>
      </w:r>
    </w:p>
    <w:p w14:paraId="63742448" w14:textId="3179A79F" w:rsidR="00FB1832" w:rsidRPr="00434195" w:rsidRDefault="00FB1832" w:rsidP="00C15472">
      <w:pPr>
        <w:rPr>
          <w:rFonts w:ascii="Verdana" w:hAnsi="Verdana"/>
          <w:sz w:val="20"/>
        </w:rPr>
      </w:pPr>
      <w:r w:rsidRPr="00434195">
        <w:rPr>
          <w:rFonts w:ascii="Verdana" w:hAnsi="Verdana"/>
          <w:sz w:val="20"/>
        </w:rPr>
        <w:t xml:space="preserve">Za projekt „ SURF </w:t>
      </w:r>
      <w:proofErr w:type="spellStart"/>
      <w:r w:rsidRPr="00434195">
        <w:rPr>
          <w:rFonts w:ascii="Verdana" w:hAnsi="Verdana"/>
          <w:sz w:val="20"/>
        </w:rPr>
        <w:t>and</w:t>
      </w:r>
      <w:proofErr w:type="spellEnd"/>
      <w:r w:rsidRPr="00434195">
        <w:rPr>
          <w:rFonts w:ascii="Verdana" w:hAnsi="Verdana"/>
          <w:sz w:val="20"/>
        </w:rPr>
        <w:t xml:space="preserve"> SOUND – </w:t>
      </w:r>
      <w:proofErr w:type="spellStart"/>
      <w:r w:rsidRPr="00434195">
        <w:rPr>
          <w:rFonts w:ascii="Verdana" w:hAnsi="Verdana"/>
          <w:sz w:val="20"/>
        </w:rPr>
        <w:t>Support</w:t>
      </w:r>
      <w:proofErr w:type="spellEnd"/>
      <w:r w:rsidRPr="00434195">
        <w:rPr>
          <w:rFonts w:ascii="Verdana" w:hAnsi="Verdana"/>
          <w:sz w:val="20"/>
        </w:rPr>
        <w:t xml:space="preserve">, </w:t>
      </w:r>
      <w:proofErr w:type="spellStart"/>
      <w:r w:rsidRPr="00434195">
        <w:rPr>
          <w:rFonts w:ascii="Verdana" w:hAnsi="Verdana"/>
          <w:sz w:val="20"/>
        </w:rPr>
        <w:t>Unite</w:t>
      </w:r>
      <w:proofErr w:type="spellEnd"/>
      <w:r w:rsidRPr="00434195">
        <w:rPr>
          <w:rFonts w:ascii="Verdana" w:hAnsi="Verdana"/>
          <w:sz w:val="20"/>
        </w:rPr>
        <w:t xml:space="preserve">, </w:t>
      </w:r>
      <w:proofErr w:type="spellStart"/>
      <w:r w:rsidRPr="00434195">
        <w:rPr>
          <w:rFonts w:ascii="Verdana" w:hAnsi="Verdana"/>
          <w:sz w:val="20"/>
        </w:rPr>
        <w:t>Respond</w:t>
      </w:r>
      <w:proofErr w:type="spellEnd"/>
      <w:r w:rsidRPr="00434195">
        <w:rPr>
          <w:rFonts w:ascii="Verdana" w:hAnsi="Verdana"/>
          <w:sz w:val="20"/>
        </w:rPr>
        <w:t xml:space="preserve">, </w:t>
      </w:r>
      <w:proofErr w:type="spellStart"/>
      <w:r w:rsidRPr="00434195">
        <w:rPr>
          <w:rFonts w:ascii="Verdana" w:hAnsi="Verdana"/>
          <w:sz w:val="20"/>
        </w:rPr>
        <w:t>Fight</w:t>
      </w:r>
      <w:proofErr w:type="spellEnd"/>
      <w:r w:rsidRPr="00434195">
        <w:rPr>
          <w:rFonts w:ascii="Verdana" w:hAnsi="Verdana"/>
          <w:sz w:val="20"/>
        </w:rPr>
        <w:t xml:space="preserve"> to Stop Online </w:t>
      </w:r>
      <w:proofErr w:type="spellStart"/>
      <w:r w:rsidRPr="00434195">
        <w:rPr>
          <w:rFonts w:ascii="Verdana" w:hAnsi="Verdana"/>
          <w:sz w:val="20"/>
        </w:rPr>
        <w:t>violence</w:t>
      </w:r>
      <w:proofErr w:type="spellEnd"/>
      <w:r w:rsidRPr="00434195">
        <w:rPr>
          <w:rFonts w:ascii="Verdana" w:hAnsi="Verdana"/>
          <w:sz w:val="20"/>
        </w:rPr>
        <w:t xml:space="preserve">“ sredstva </w:t>
      </w:r>
      <w:r w:rsidR="00DA135C">
        <w:rPr>
          <w:rFonts w:ascii="Verdana" w:hAnsi="Verdana"/>
          <w:sz w:val="20"/>
        </w:rPr>
        <w:t xml:space="preserve">su </w:t>
      </w:r>
      <w:r w:rsidRPr="00434195">
        <w:rPr>
          <w:rFonts w:ascii="Verdana" w:hAnsi="Verdana"/>
          <w:sz w:val="20"/>
        </w:rPr>
        <w:t>se planira</w:t>
      </w:r>
      <w:r w:rsidR="00DA135C">
        <w:rPr>
          <w:rFonts w:ascii="Verdana" w:hAnsi="Verdana"/>
          <w:sz w:val="20"/>
        </w:rPr>
        <w:t>li</w:t>
      </w:r>
      <w:r w:rsidRPr="00434195">
        <w:rPr>
          <w:rFonts w:ascii="Verdana" w:hAnsi="Verdana"/>
          <w:sz w:val="20"/>
        </w:rPr>
        <w:t xml:space="preserve"> na izvoru 43 i 61</w:t>
      </w:r>
      <w:r w:rsidR="00DA135C">
        <w:rPr>
          <w:rFonts w:ascii="Verdana" w:hAnsi="Verdana"/>
          <w:sz w:val="20"/>
        </w:rPr>
        <w:t xml:space="preserve"> te je projekt završio tokom 2025. godine.</w:t>
      </w:r>
    </w:p>
    <w:p w14:paraId="5CDBB456" w14:textId="2301A78E" w:rsidR="00FB1832" w:rsidRPr="00434195" w:rsidRDefault="00FB1832" w:rsidP="00C15472">
      <w:pPr>
        <w:rPr>
          <w:rFonts w:ascii="Verdana" w:hAnsi="Verdana"/>
          <w:sz w:val="20"/>
        </w:rPr>
      </w:pPr>
      <w:r w:rsidRPr="00434195">
        <w:rPr>
          <w:rFonts w:ascii="Verdana" w:hAnsi="Verdana"/>
          <w:sz w:val="20"/>
        </w:rPr>
        <w:t>Za materijalne rashode pod ostale usluge – AEM projekti te rashode za nabavu nefinancijske imovine sredstva se planiraju na izvoru 43.</w:t>
      </w:r>
    </w:p>
    <w:p w14:paraId="78AF0CAF" w14:textId="39457461" w:rsidR="0058205D" w:rsidRPr="00434195" w:rsidRDefault="0058205D" w:rsidP="0058205D">
      <w:pPr>
        <w:shd w:val="clear" w:color="auto" w:fill="FFFFFF"/>
        <w:spacing w:after="48"/>
        <w:rPr>
          <w:rFonts w:ascii="Verdana" w:hAnsi="Verdana"/>
          <w:sz w:val="20"/>
          <w:lang w:eastAsia="hr-HR"/>
        </w:rPr>
      </w:pPr>
      <w:r w:rsidRPr="00434195">
        <w:rPr>
          <w:rFonts w:ascii="Verdana" w:hAnsi="Verdana"/>
          <w:sz w:val="20"/>
          <w:lang w:eastAsia="hr-HR"/>
        </w:rPr>
        <w:t>Sredstvima Fonda poti</w:t>
      </w:r>
      <w:r w:rsidR="001A7547" w:rsidRPr="00434195">
        <w:rPr>
          <w:rFonts w:ascii="Verdana" w:hAnsi="Verdana"/>
          <w:sz w:val="20"/>
          <w:lang w:eastAsia="hr-HR"/>
        </w:rPr>
        <w:t>če</w:t>
      </w:r>
      <w:r w:rsidRPr="00434195">
        <w:rPr>
          <w:rFonts w:ascii="Verdana" w:hAnsi="Verdana"/>
          <w:sz w:val="20"/>
          <w:lang w:eastAsia="hr-HR"/>
        </w:rPr>
        <w:t xml:space="preserve"> se proizvodnja i objavljivanje audiovizualnih i radijskih projekata, programa i sadržaja:</w:t>
      </w:r>
    </w:p>
    <w:p w14:paraId="6E868B10"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nakladnika televizije i/ili radija na lokalnoj i regionalnoj razini</w:t>
      </w:r>
    </w:p>
    <w:p w14:paraId="3A91CE89"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neprofitnih nakladnika televizije/ili radija</w:t>
      </w:r>
    </w:p>
    <w:p w14:paraId="06AD4300" w14:textId="4636FDFD"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neprofitnih pružatelja medijskih usluga iz članaka 26. i 92. Zakona</w:t>
      </w:r>
    </w:p>
    <w:p w14:paraId="3FF019B0" w14:textId="725ED42B"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pružatelja elektroničkih publikacija, osim elektroničke verzije novina i časopisa, elektroničkih publikacija nakladnika televizije i/ili radija te elektroničkih publikacija pružatelja medijskih usluga koji imaju dopuštenje za obavljanje djelatnosti iz članaka 26. i 92. Zakona</w:t>
      </w:r>
    </w:p>
    <w:p w14:paraId="791641BC"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neprofitnih proizvođača audiovizualnog i/ili radijskog programa.</w:t>
      </w:r>
    </w:p>
    <w:p w14:paraId="63F5BD86" w14:textId="6F2B4C6C" w:rsidR="0058205D" w:rsidRPr="00434195" w:rsidRDefault="0058205D" w:rsidP="0058205D">
      <w:pPr>
        <w:shd w:val="clear" w:color="auto" w:fill="FFFFFF"/>
        <w:spacing w:after="48"/>
        <w:rPr>
          <w:rFonts w:ascii="Verdana" w:hAnsi="Verdana"/>
          <w:sz w:val="20"/>
          <w:lang w:eastAsia="hr-HR"/>
        </w:rPr>
      </w:pPr>
      <w:r w:rsidRPr="00434195">
        <w:rPr>
          <w:rFonts w:ascii="Verdana" w:hAnsi="Verdana"/>
          <w:sz w:val="20"/>
          <w:lang w:eastAsia="hr-HR"/>
        </w:rPr>
        <w:t>Sredstva Fonda dodjeljuju se projektima, programima i sadržajima koji su od javnog interesa i usmjereni na:</w:t>
      </w:r>
    </w:p>
    <w:p w14:paraId="6574AF92"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ostvarivanje prava građana na javno informiranje</w:t>
      </w:r>
    </w:p>
    <w:p w14:paraId="48805179"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poticanje kulturne raznolikosti i njegovanje baštine</w:t>
      </w:r>
    </w:p>
    <w:p w14:paraId="7DC27C33"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razvoj odgoja i obrazovanja</w:t>
      </w:r>
    </w:p>
    <w:p w14:paraId="2923AA4A"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razvoj znanosti</w:t>
      </w:r>
    </w:p>
    <w:p w14:paraId="584892CD"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razvoj umjetnosti</w:t>
      </w:r>
    </w:p>
    <w:p w14:paraId="7334ABF8"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poticanje stvaralaštva na narječjima hrvatskog jezika</w:t>
      </w:r>
    </w:p>
    <w:p w14:paraId="46B63FB5"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poticanje posebnih kulturnih projekata i manifestacija</w:t>
      </w:r>
    </w:p>
    <w:p w14:paraId="58B6CAE9"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nacionalne manjine u Republici Hrvatskoj</w:t>
      </w:r>
    </w:p>
    <w:p w14:paraId="77932369"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poticanje razvoja svijesti o ravnopravnosti spolova i drugih najviših vrednota ustavnog poretka</w:t>
      </w:r>
    </w:p>
    <w:p w14:paraId="62C25A05"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poticanje svijesti o ravnopravnosti rodnih identiteta i spolnoj orijentaciji</w:t>
      </w:r>
    </w:p>
    <w:p w14:paraId="55045ACA"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poticanje kvalitetnih programa za djecu i mlade kojima je cilj promicanje njihove dobrobiti</w:t>
      </w:r>
    </w:p>
    <w:p w14:paraId="231BE395"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podizanje svijesti javnosti o sposobnostima i doprinosu osoba s invaliditetom, kao i promicanje i poštovanje njihovih prava i dostojanstva, uključujući borbu protiv stereotipa, predrasuda i štetnih postupaka prema osobama s invaliditetom</w:t>
      </w:r>
    </w:p>
    <w:p w14:paraId="7FF689B1"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povijesno vjerodostojno prikazivanje Domovinskog rata</w:t>
      </w:r>
    </w:p>
    <w:p w14:paraId="300D3ED7"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razvoj i poticanje programa medijske pismenosti</w:t>
      </w:r>
    </w:p>
    <w:p w14:paraId="07309B8B" w14:textId="77777777" w:rsidR="0058205D" w:rsidRPr="00434195" w:rsidRDefault="0058205D" w:rsidP="0058205D">
      <w:pPr>
        <w:shd w:val="clear" w:color="auto" w:fill="FFFFFF"/>
        <w:spacing w:after="48"/>
        <w:ind w:firstLine="408"/>
        <w:rPr>
          <w:rFonts w:ascii="Verdana" w:hAnsi="Verdana"/>
          <w:sz w:val="20"/>
          <w:lang w:eastAsia="hr-HR"/>
        </w:rPr>
      </w:pPr>
      <w:r w:rsidRPr="00434195">
        <w:rPr>
          <w:rFonts w:ascii="Verdana" w:hAnsi="Verdana"/>
          <w:sz w:val="20"/>
          <w:lang w:eastAsia="hr-HR"/>
        </w:rPr>
        <w:t>– zaštitu okoliša</w:t>
      </w:r>
    </w:p>
    <w:p w14:paraId="3E2B4DDB" w14:textId="5D55455C" w:rsidR="00621051" w:rsidRPr="00E308FC" w:rsidRDefault="0058205D" w:rsidP="00E308FC">
      <w:pPr>
        <w:shd w:val="clear" w:color="auto" w:fill="FFFFFF"/>
        <w:spacing w:after="48"/>
        <w:ind w:firstLine="408"/>
        <w:rPr>
          <w:rFonts w:ascii="Verdana" w:hAnsi="Verdana"/>
          <w:sz w:val="20"/>
          <w:lang w:eastAsia="hr-HR"/>
        </w:rPr>
      </w:pPr>
      <w:r w:rsidRPr="00434195">
        <w:rPr>
          <w:rFonts w:ascii="Verdana" w:hAnsi="Verdana"/>
          <w:sz w:val="20"/>
          <w:lang w:eastAsia="hr-HR"/>
        </w:rPr>
        <w:t>– promociju zdravlja i poticanje zdravstvene kulture.</w:t>
      </w:r>
      <w:bookmarkStart w:id="0" w:name="_Hlk50716200"/>
    </w:p>
    <w:p w14:paraId="49021962" w14:textId="2B52BA42" w:rsidR="0015235B" w:rsidRPr="00434195" w:rsidRDefault="00DB44BE" w:rsidP="00DB44BE">
      <w:pPr>
        <w:rPr>
          <w:rFonts w:ascii="Verdana" w:hAnsi="Verdana"/>
          <w:sz w:val="20"/>
        </w:rPr>
      </w:pPr>
      <w:r w:rsidRPr="00434195">
        <w:rPr>
          <w:rFonts w:ascii="Verdana" w:hAnsi="Verdana"/>
          <w:sz w:val="20"/>
        </w:rPr>
        <w:t>Za 202</w:t>
      </w:r>
      <w:r w:rsidR="008C1AD6">
        <w:rPr>
          <w:rFonts w:ascii="Verdana" w:hAnsi="Verdana"/>
          <w:sz w:val="20"/>
        </w:rPr>
        <w:t>5</w:t>
      </w:r>
      <w:r w:rsidRPr="00434195">
        <w:rPr>
          <w:rFonts w:ascii="Verdana" w:hAnsi="Verdana"/>
          <w:sz w:val="20"/>
        </w:rPr>
        <w:t>. godinu planirana su sredstva za financiranje okvirno 72</w:t>
      </w:r>
      <w:r w:rsidR="00F743D8">
        <w:rPr>
          <w:rFonts w:ascii="Verdana" w:hAnsi="Verdana"/>
          <w:sz w:val="20"/>
        </w:rPr>
        <w:t>7</w:t>
      </w:r>
      <w:r w:rsidRPr="00434195">
        <w:rPr>
          <w:rFonts w:ascii="Verdana" w:hAnsi="Verdana"/>
          <w:sz w:val="20"/>
        </w:rPr>
        <w:t xml:space="preserve"> programa</w:t>
      </w:r>
      <w:r w:rsidR="00412100" w:rsidRPr="00434195">
        <w:rPr>
          <w:rFonts w:ascii="Verdana" w:hAnsi="Verdana"/>
          <w:sz w:val="20"/>
        </w:rPr>
        <w:t xml:space="preserve">, a ostvarena su </w:t>
      </w:r>
      <w:r w:rsidR="00F14B40" w:rsidRPr="00434195">
        <w:rPr>
          <w:rFonts w:ascii="Verdana" w:hAnsi="Verdana"/>
          <w:sz w:val="20"/>
        </w:rPr>
        <w:t>7</w:t>
      </w:r>
      <w:r w:rsidR="00F743D8">
        <w:rPr>
          <w:rFonts w:ascii="Verdana" w:hAnsi="Verdana"/>
          <w:sz w:val="20"/>
        </w:rPr>
        <w:t>21</w:t>
      </w:r>
      <w:r w:rsidR="00F14B40" w:rsidRPr="00434195">
        <w:rPr>
          <w:rFonts w:ascii="Verdana" w:hAnsi="Verdana"/>
          <w:sz w:val="20"/>
        </w:rPr>
        <w:t xml:space="preserve"> program.</w:t>
      </w:r>
      <w:r w:rsidR="00D46375" w:rsidRPr="00434195">
        <w:rPr>
          <w:rFonts w:ascii="Verdana" w:hAnsi="Verdana"/>
          <w:sz w:val="20"/>
        </w:rPr>
        <w:t xml:space="preserve"> </w:t>
      </w:r>
    </w:p>
    <w:p w14:paraId="281FAF4D" w14:textId="23501044" w:rsidR="00DB44BE" w:rsidRPr="00D74E64" w:rsidRDefault="00D46375" w:rsidP="00DB44BE">
      <w:pPr>
        <w:rPr>
          <w:rFonts w:ascii="Verdana" w:hAnsi="Verdana"/>
          <w:sz w:val="20"/>
        </w:rPr>
      </w:pPr>
      <w:r w:rsidRPr="00D74E64">
        <w:rPr>
          <w:rFonts w:ascii="Verdana" w:hAnsi="Verdana"/>
          <w:sz w:val="20"/>
        </w:rPr>
        <w:t>U 202</w:t>
      </w:r>
      <w:r w:rsidR="008C1AD6" w:rsidRPr="00D74E64">
        <w:rPr>
          <w:rFonts w:ascii="Verdana" w:hAnsi="Verdana"/>
          <w:sz w:val="20"/>
        </w:rPr>
        <w:t>5</w:t>
      </w:r>
      <w:r w:rsidRPr="00D74E64">
        <w:rPr>
          <w:rFonts w:ascii="Verdana" w:hAnsi="Verdana"/>
          <w:sz w:val="20"/>
        </w:rPr>
        <w:t>. godini sredstvima Fonda poticali su se programi i sadržaji temeljem 3 javna natječaja, i to 0</w:t>
      </w:r>
      <w:r w:rsidR="009E79A6" w:rsidRPr="00D74E64">
        <w:rPr>
          <w:rFonts w:ascii="Verdana" w:hAnsi="Verdana"/>
          <w:sz w:val="20"/>
        </w:rPr>
        <w:t>4</w:t>
      </w:r>
      <w:r w:rsidRPr="00D74E64">
        <w:rPr>
          <w:rFonts w:ascii="Verdana" w:hAnsi="Verdana"/>
          <w:sz w:val="20"/>
        </w:rPr>
        <w:t>/2</w:t>
      </w:r>
      <w:r w:rsidR="00207679" w:rsidRPr="00D74E64">
        <w:rPr>
          <w:rFonts w:ascii="Verdana" w:hAnsi="Verdana"/>
          <w:sz w:val="20"/>
        </w:rPr>
        <w:t>4</w:t>
      </w:r>
      <w:r w:rsidRPr="00D74E64">
        <w:rPr>
          <w:rFonts w:ascii="Verdana" w:hAnsi="Verdana"/>
          <w:sz w:val="20"/>
        </w:rPr>
        <w:t>, 0</w:t>
      </w:r>
      <w:r w:rsidR="009E79A6" w:rsidRPr="00D74E64">
        <w:rPr>
          <w:rFonts w:ascii="Verdana" w:hAnsi="Verdana"/>
          <w:sz w:val="20"/>
        </w:rPr>
        <w:t>5</w:t>
      </w:r>
      <w:r w:rsidRPr="00D74E64">
        <w:rPr>
          <w:rFonts w:ascii="Verdana" w:hAnsi="Verdana"/>
          <w:sz w:val="20"/>
        </w:rPr>
        <w:t>/</w:t>
      </w:r>
      <w:r w:rsidR="00207679" w:rsidRPr="00D74E64">
        <w:rPr>
          <w:rFonts w:ascii="Verdana" w:hAnsi="Verdana"/>
          <w:sz w:val="20"/>
        </w:rPr>
        <w:t>24</w:t>
      </w:r>
      <w:r w:rsidRPr="00D74E64">
        <w:rPr>
          <w:rFonts w:ascii="Verdana" w:hAnsi="Verdana"/>
          <w:sz w:val="20"/>
        </w:rPr>
        <w:t xml:space="preserve"> i 0</w:t>
      </w:r>
      <w:r w:rsidR="009E79A6" w:rsidRPr="00D74E64">
        <w:rPr>
          <w:rFonts w:ascii="Verdana" w:hAnsi="Verdana"/>
          <w:sz w:val="20"/>
        </w:rPr>
        <w:t>6</w:t>
      </w:r>
      <w:r w:rsidRPr="00D74E64">
        <w:rPr>
          <w:rFonts w:ascii="Verdana" w:hAnsi="Verdana"/>
          <w:sz w:val="20"/>
        </w:rPr>
        <w:t>/2</w:t>
      </w:r>
      <w:r w:rsidR="0015235B" w:rsidRPr="00D74E64">
        <w:rPr>
          <w:rFonts w:ascii="Verdana" w:hAnsi="Verdana"/>
          <w:sz w:val="20"/>
        </w:rPr>
        <w:t>4.</w:t>
      </w:r>
      <w:r w:rsidRPr="00D74E64">
        <w:rPr>
          <w:rFonts w:ascii="Verdana" w:hAnsi="Verdana"/>
          <w:sz w:val="20"/>
        </w:rPr>
        <w:t xml:space="preserve"> raspisani u </w:t>
      </w:r>
      <w:r w:rsidR="001C0C65" w:rsidRPr="00D74E64">
        <w:rPr>
          <w:rFonts w:ascii="Verdana" w:hAnsi="Verdana"/>
          <w:sz w:val="20"/>
        </w:rPr>
        <w:t>prosincu</w:t>
      </w:r>
      <w:r w:rsidR="0015235B" w:rsidRPr="00D74E64">
        <w:rPr>
          <w:rFonts w:ascii="Verdana" w:hAnsi="Verdana"/>
          <w:sz w:val="20"/>
        </w:rPr>
        <w:t xml:space="preserve"> </w:t>
      </w:r>
      <w:r w:rsidRPr="00D74E64">
        <w:rPr>
          <w:rFonts w:ascii="Verdana" w:hAnsi="Verdana"/>
          <w:sz w:val="20"/>
        </w:rPr>
        <w:t>202</w:t>
      </w:r>
      <w:r w:rsidR="0015235B" w:rsidRPr="00D74E64">
        <w:rPr>
          <w:rFonts w:ascii="Verdana" w:hAnsi="Verdana"/>
          <w:sz w:val="20"/>
        </w:rPr>
        <w:t>4</w:t>
      </w:r>
      <w:r w:rsidRPr="00D74E64">
        <w:rPr>
          <w:rFonts w:ascii="Verdana" w:hAnsi="Verdana"/>
          <w:sz w:val="20"/>
        </w:rPr>
        <w:t>. godine, koji su se odnosili na jednogodišnje razdoblje za 202</w:t>
      </w:r>
      <w:r w:rsidR="009E79A6" w:rsidRPr="00D74E64">
        <w:rPr>
          <w:rFonts w:ascii="Verdana" w:hAnsi="Verdana"/>
          <w:sz w:val="20"/>
        </w:rPr>
        <w:t>5</w:t>
      </w:r>
      <w:r w:rsidRPr="00D74E64">
        <w:rPr>
          <w:rFonts w:ascii="Verdana" w:hAnsi="Verdana"/>
          <w:sz w:val="20"/>
        </w:rPr>
        <w:t>. godinu</w:t>
      </w:r>
      <w:r w:rsidR="00207679" w:rsidRPr="00D74E64">
        <w:rPr>
          <w:rFonts w:ascii="Verdana" w:hAnsi="Verdana"/>
          <w:sz w:val="20"/>
        </w:rPr>
        <w:t>.</w:t>
      </w:r>
    </w:p>
    <w:p w14:paraId="2F0A48D6" w14:textId="244DFE67" w:rsidR="00207679" w:rsidRPr="009E79A6" w:rsidRDefault="00207679" w:rsidP="00DB44BE">
      <w:pPr>
        <w:rPr>
          <w:rFonts w:ascii="Verdana" w:hAnsi="Verdana"/>
          <w:sz w:val="20"/>
        </w:rPr>
      </w:pPr>
      <w:r w:rsidRPr="009E79A6">
        <w:rPr>
          <w:rFonts w:ascii="Verdana" w:hAnsi="Verdana"/>
          <w:sz w:val="20"/>
        </w:rPr>
        <w:t>Poveznice:</w:t>
      </w:r>
    </w:p>
    <w:p w14:paraId="262BFBC0" w14:textId="78DEE504" w:rsidR="00207679" w:rsidRPr="009E79A6" w:rsidRDefault="00207679" w:rsidP="00DB44BE">
      <w:pPr>
        <w:rPr>
          <w:rFonts w:ascii="Verdana" w:hAnsi="Verdana"/>
          <w:sz w:val="20"/>
        </w:rPr>
      </w:pPr>
      <w:r w:rsidRPr="009E79A6">
        <w:rPr>
          <w:rFonts w:ascii="Verdana" w:hAnsi="Verdana"/>
          <w:sz w:val="20"/>
        </w:rPr>
        <w:lastRenderedPageBreak/>
        <w:t xml:space="preserve">Odluka za Javni natječaj broj </w:t>
      </w:r>
      <w:r w:rsidR="001D513B" w:rsidRPr="009E79A6">
        <w:rPr>
          <w:rFonts w:ascii="Verdana" w:hAnsi="Verdana"/>
          <w:sz w:val="20"/>
        </w:rPr>
        <w:t>4</w:t>
      </w:r>
      <w:r w:rsidRPr="009E79A6">
        <w:rPr>
          <w:rFonts w:ascii="Verdana" w:hAnsi="Verdana"/>
          <w:sz w:val="20"/>
        </w:rPr>
        <w:t>/24 za raspodjelu sredstava Fonda za poticanje pluralizma i raznovrsnosti elektroničkih medija:</w:t>
      </w:r>
    </w:p>
    <w:p w14:paraId="68781C89" w14:textId="0D3BBBAA" w:rsidR="00F743D8" w:rsidRPr="009E79A6" w:rsidRDefault="009E79A6" w:rsidP="00DB44BE">
      <w:pPr>
        <w:rPr>
          <w:rFonts w:ascii="Verdana" w:hAnsi="Verdana"/>
          <w:sz w:val="20"/>
        </w:rPr>
      </w:pPr>
      <w:hyperlink r:id="rId9" w:history="1">
        <w:r w:rsidRPr="009E79A6">
          <w:rPr>
            <w:rStyle w:val="Hiperveza"/>
            <w:rFonts w:ascii="Verdana" w:hAnsi="Verdana"/>
            <w:sz w:val="20"/>
          </w:rPr>
          <w:t>https://aem.hr/blog/2025/04/10/donesena-odluka-o-raspodjeli-sredstava-fonda-za-poticanje-pluralizma-i-raznovrsnosti-elektronickih-medija-broj-4-24/</w:t>
        </w:r>
      </w:hyperlink>
      <w:r w:rsidRPr="009E79A6">
        <w:rPr>
          <w:rFonts w:ascii="Verdana" w:hAnsi="Verdana"/>
          <w:sz w:val="20"/>
        </w:rPr>
        <w:t xml:space="preserve"> </w:t>
      </w:r>
    </w:p>
    <w:p w14:paraId="1FFD4790" w14:textId="4504BF06" w:rsidR="00207679" w:rsidRPr="009E79A6" w:rsidRDefault="00207679" w:rsidP="00DB44BE">
      <w:pPr>
        <w:rPr>
          <w:rFonts w:ascii="Verdana" w:hAnsi="Verdana"/>
          <w:sz w:val="20"/>
        </w:rPr>
      </w:pPr>
      <w:r w:rsidRPr="009E79A6">
        <w:rPr>
          <w:rFonts w:ascii="Verdana" w:hAnsi="Verdana"/>
          <w:sz w:val="20"/>
        </w:rPr>
        <w:t xml:space="preserve">Odluka za Javni natječaj broj </w:t>
      </w:r>
      <w:r w:rsidR="001D513B" w:rsidRPr="009E79A6">
        <w:rPr>
          <w:rFonts w:ascii="Verdana" w:hAnsi="Verdana"/>
          <w:sz w:val="20"/>
        </w:rPr>
        <w:t>5</w:t>
      </w:r>
      <w:r w:rsidRPr="009E79A6">
        <w:rPr>
          <w:rFonts w:ascii="Verdana" w:hAnsi="Verdana"/>
          <w:sz w:val="20"/>
        </w:rPr>
        <w:t>/24 za raspodjelu sredstava Fonda za poticanje pluralizma i raznovrsnosti elektroničkih medija:</w:t>
      </w:r>
    </w:p>
    <w:p w14:paraId="671EE2B8" w14:textId="0A7FF834" w:rsidR="009E79A6" w:rsidRPr="009E79A6" w:rsidRDefault="009E79A6" w:rsidP="00DB44BE">
      <w:pPr>
        <w:rPr>
          <w:rFonts w:ascii="Verdana" w:hAnsi="Verdana"/>
          <w:sz w:val="20"/>
        </w:rPr>
      </w:pPr>
      <w:hyperlink r:id="rId10" w:history="1">
        <w:r w:rsidRPr="009E79A6">
          <w:rPr>
            <w:rStyle w:val="Hiperveza"/>
            <w:rFonts w:ascii="Verdana" w:hAnsi="Verdana"/>
            <w:sz w:val="20"/>
          </w:rPr>
          <w:t>https://aem.hr/blog/2025/04/03/donesena-odluka-o-raspodjeli-sredstava-fonda-za-poticanje-pluralizma-i-raznovrsnosti-elektronickih-medija-broj-5-24-potpore-velike-vrijednosti/</w:t>
        </w:r>
      </w:hyperlink>
      <w:r w:rsidRPr="009E79A6">
        <w:rPr>
          <w:rFonts w:ascii="Verdana" w:hAnsi="Verdana"/>
          <w:sz w:val="20"/>
        </w:rPr>
        <w:t xml:space="preserve"> </w:t>
      </w:r>
    </w:p>
    <w:p w14:paraId="5F142809" w14:textId="0C005853" w:rsidR="00207679" w:rsidRPr="009E79A6" w:rsidRDefault="00207679" w:rsidP="00DB44BE">
      <w:pPr>
        <w:rPr>
          <w:rFonts w:ascii="Verdana" w:hAnsi="Verdana"/>
          <w:sz w:val="20"/>
        </w:rPr>
      </w:pPr>
      <w:r w:rsidRPr="009E79A6">
        <w:rPr>
          <w:rFonts w:ascii="Verdana" w:hAnsi="Verdana"/>
          <w:sz w:val="20"/>
        </w:rPr>
        <w:t xml:space="preserve">Odluka za Javni natječaj broj </w:t>
      </w:r>
      <w:r w:rsidR="001D513B" w:rsidRPr="009E79A6">
        <w:rPr>
          <w:rFonts w:ascii="Verdana" w:hAnsi="Verdana"/>
          <w:sz w:val="20"/>
        </w:rPr>
        <w:t>6</w:t>
      </w:r>
      <w:r w:rsidRPr="009E79A6">
        <w:rPr>
          <w:rFonts w:ascii="Verdana" w:hAnsi="Verdana"/>
          <w:sz w:val="20"/>
        </w:rPr>
        <w:t>/24 za raspodjelu sredstava Fonda za poticanje pluralizma i raznovrsnosti elektroničkih medija:</w:t>
      </w:r>
    </w:p>
    <w:p w14:paraId="2400C80B" w14:textId="7543B433" w:rsidR="00C15472" w:rsidRPr="009E79A6" w:rsidRDefault="009E79A6" w:rsidP="00A26173">
      <w:pPr>
        <w:rPr>
          <w:rFonts w:ascii="Verdana" w:hAnsi="Verdana"/>
          <w:color w:val="FF0000"/>
          <w:sz w:val="20"/>
        </w:rPr>
      </w:pPr>
      <w:hyperlink r:id="rId11" w:history="1">
        <w:r w:rsidRPr="009E79A6">
          <w:rPr>
            <w:rStyle w:val="Hiperveza"/>
            <w:rFonts w:ascii="Verdana" w:hAnsi="Verdana"/>
            <w:sz w:val="20"/>
          </w:rPr>
          <w:t>https://aem.hr/blog/2025/04/25/donesena-odluka-o-raspodjeli-sredstava-fonda-za-poticanje-pluralizma-i-raznovrsnosti-elektronickih-medija-broj-6-24/</w:t>
        </w:r>
      </w:hyperlink>
      <w:r w:rsidRPr="009E79A6">
        <w:rPr>
          <w:rFonts w:ascii="Verdana" w:hAnsi="Verdana"/>
          <w:color w:val="FF0000"/>
          <w:sz w:val="20"/>
        </w:rPr>
        <w:t xml:space="preserve"> </w:t>
      </w:r>
    </w:p>
    <w:p w14:paraId="12A71D29" w14:textId="77777777" w:rsidR="0015235B" w:rsidRPr="009E79A6" w:rsidRDefault="0015235B" w:rsidP="00A26173">
      <w:pPr>
        <w:rPr>
          <w:rFonts w:ascii="Verdana" w:hAnsi="Verdana"/>
          <w:color w:val="FF0000"/>
          <w:sz w:val="20"/>
        </w:rPr>
      </w:pPr>
    </w:p>
    <w:p w14:paraId="76FE45E2" w14:textId="77777777" w:rsidR="0015235B" w:rsidRPr="00434195" w:rsidRDefault="0015235B" w:rsidP="00A26173">
      <w:pPr>
        <w:rPr>
          <w:color w:val="FF0000"/>
        </w:rPr>
      </w:pPr>
    </w:p>
    <w:p w14:paraId="2EFCAB72" w14:textId="77777777" w:rsidR="0015235B" w:rsidRPr="00434195" w:rsidRDefault="0015235B" w:rsidP="00A26173">
      <w:pPr>
        <w:rPr>
          <w:color w:val="FF0000"/>
        </w:rPr>
      </w:pPr>
    </w:p>
    <w:p w14:paraId="667DFDFA" w14:textId="77777777" w:rsidR="0015235B" w:rsidRPr="00434195" w:rsidRDefault="0015235B" w:rsidP="00A26173">
      <w:pPr>
        <w:rPr>
          <w:color w:val="FF0000"/>
        </w:rPr>
      </w:pPr>
    </w:p>
    <w:p w14:paraId="57E262D2" w14:textId="77777777" w:rsidR="0015235B" w:rsidRPr="00434195" w:rsidRDefault="0015235B" w:rsidP="00A26173">
      <w:pPr>
        <w:rPr>
          <w:color w:val="FF0000"/>
        </w:rPr>
      </w:pPr>
    </w:p>
    <w:p w14:paraId="535E93CF" w14:textId="77777777" w:rsidR="0015235B" w:rsidRPr="00434195" w:rsidRDefault="0015235B" w:rsidP="00A26173">
      <w:pPr>
        <w:rPr>
          <w:color w:val="FF0000"/>
        </w:rPr>
      </w:pPr>
    </w:p>
    <w:p w14:paraId="69587FA7" w14:textId="77777777" w:rsidR="0015235B" w:rsidRPr="00434195" w:rsidRDefault="0015235B" w:rsidP="00A26173">
      <w:pPr>
        <w:rPr>
          <w:color w:val="FF0000"/>
        </w:rPr>
      </w:pPr>
    </w:p>
    <w:p w14:paraId="013C8DCB" w14:textId="77777777" w:rsidR="0015235B" w:rsidRPr="00434195" w:rsidRDefault="0015235B" w:rsidP="00A26173">
      <w:pPr>
        <w:rPr>
          <w:color w:val="FF0000"/>
        </w:rPr>
      </w:pPr>
    </w:p>
    <w:p w14:paraId="02AD60B1" w14:textId="77777777" w:rsidR="0015235B" w:rsidRPr="00434195" w:rsidRDefault="0015235B" w:rsidP="00A26173">
      <w:pPr>
        <w:rPr>
          <w:color w:val="FF0000"/>
        </w:rPr>
      </w:pPr>
    </w:p>
    <w:p w14:paraId="61420834" w14:textId="77777777" w:rsidR="00E8268E" w:rsidRPr="00434195" w:rsidRDefault="00E8268E" w:rsidP="00A26173">
      <w:pPr>
        <w:rPr>
          <w:color w:val="FF0000"/>
        </w:rPr>
      </w:pPr>
    </w:p>
    <w:p w14:paraId="6012C37A" w14:textId="77777777" w:rsidR="00E8268E" w:rsidRPr="00434195" w:rsidRDefault="00E8268E" w:rsidP="00A26173">
      <w:pPr>
        <w:rPr>
          <w:color w:val="FF0000"/>
        </w:rPr>
      </w:pPr>
    </w:p>
    <w:p w14:paraId="1A20C24C" w14:textId="77777777" w:rsidR="00E8268E" w:rsidRPr="00434195" w:rsidRDefault="00E8268E" w:rsidP="00A26173">
      <w:pPr>
        <w:rPr>
          <w:color w:val="FF0000"/>
        </w:rPr>
      </w:pPr>
    </w:p>
    <w:p w14:paraId="544378AB" w14:textId="77777777" w:rsidR="00E8268E" w:rsidRPr="00434195" w:rsidRDefault="00E8268E" w:rsidP="00A26173">
      <w:pPr>
        <w:rPr>
          <w:color w:val="FF0000"/>
        </w:rPr>
      </w:pPr>
    </w:p>
    <w:p w14:paraId="2FF3890A" w14:textId="77777777" w:rsidR="00E8268E" w:rsidRDefault="00E8268E" w:rsidP="00A26173">
      <w:pPr>
        <w:rPr>
          <w:color w:val="FF0000"/>
        </w:rPr>
      </w:pPr>
    </w:p>
    <w:p w14:paraId="3D66BD3D" w14:textId="77777777" w:rsidR="00076F7C" w:rsidRDefault="00076F7C" w:rsidP="00A26173">
      <w:pPr>
        <w:rPr>
          <w:color w:val="FF0000"/>
        </w:rPr>
      </w:pPr>
    </w:p>
    <w:p w14:paraId="49C60797" w14:textId="77777777" w:rsidR="00076F7C" w:rsidRDefault="00076F7C" w:rsidP="00A26173">
      <w:pPr>
        <w:rPr>
          <w:color w:val="FF0000"/>
        </w:rPr>
      </w:pPr>
    </w:p>
    <w:p w14:paraId="168D8FA7" w14:textId="77777777" w:rsidR="00076F7C" w:rsidRDefault="00076F7C" w:rsidP="00A26173">
      <w:pPr>
        <w:rPr>
          <w:color w:val="FF0000"/>
        </w:rPr>
      </w:pPr>
    </w:p>
    <w:p w14:paraId="7DF529C0" w14:textId="77777777" w:rsidR="00076F7C" w:rsidRDefault="00076F7C" w:rsidP="00A26173">
      <w:pPr>
        <w:rPr>
          <w:color w:val="FF0000"/>
        </w:rPr>
      </w:pPr>
    </w:p>
    <w:p w14:paraId="292FFAE0" w14:textId="77777777" w:rsidR="00076F7C" w:rsidRPr="00434195" w:rsidRDefault="00076F7C" w:rsidP="00A26173">
      <w:pPr>
        <w:rPr>
          <w:color w:val="FF0000"/>
        </w:rPr>
      </w:pPr>
    </w:p>
    <w:p w14:paraId="03999A79" w14:textId="77777777" w:rsidR="00E8268E" w:rsidRDefault="00E8268E" w:rsidP="00A26173">
      <w:pPr>
        <w:rPr>
          <w:color w:val="FF0000"/>
        </w:rPr>
      </w:pPr>
    </w:p>
    <w:p w14:paraId="4C81E63C" w14:textId="77777777" w:rsidR="004D3CDF" w:rsidRDefault="004D3CDF" w:rsidP="00A26173">
      <w:pPr>
        <w:rPr>
          <w:color w:val="FF0000"/>
        </w:rPr>
      </w:pPr>
    </w:p>
    <w:p w14:paraId="44455ED1" w14:textId="77777777" w:rsidR="004D3CDF" w:rsidRDefault="004D3CDF" w:rsidP="00A26173">
      <w:pPr>
        <w:rPr>
          <w:color w:val="FF0000"/>
        </w:rPr>
      </w:pPr>
    </w:p>
    <w:p w14:paraId="7A5AEA8C" w14:textId="77777777" w:rsidR="004D3CDF" w:rsidRPr="00434195" w:rsidRDefault="004D3CDF" w:rsidP="00A26173">
      <w:pPr>
        <w:rPr>
          <w:color w:val="FF0000"/>
        </w:rPr>
      </w:pPr>
    </w:p>
    <w:p w14:paraId="61522402" w14:textId="77777777" w:rsidR="00E8268E" w:rsidRPr="00434195" w:rsidRDefault="00E8268E" w:rsidP="00A26173">
      <w:pPr>
        <w:rPr>
          <w:color w:val="FF0000"/>
        </w:rPr>
      </w:pPr>
    </w:p>
    <w:bookmarkEnd w:id="0"/>
    <w:p w14:paraId="0FF17835" w14:textId="77777777" w:rsidR="00A26173" w:rsidRPr="00434195" w:rsidRDefault="00A26173" w:rsidP="00A26173">
      <w:pPr>
        <w:pStyle w:val="Naslov8"/>
        <w:jc w:val="left"/>
      </w:pPr>
      <w:r w:rsidRPr="00434195">
        <w:lastRenderedPageBreak/>
        <w:t>Pokazatelji rezultata</w:t>
      </w:r>
    </w:p>
    <w:tbl>
      <w:tblPr>
        <w:tblStyle w:val="StilTablice"/>
        <w:tblW w:w="9062" w:type="dxa"/>
        <w:jc w:val="center"/>
        <w:tblLook w:val="04A0" w:firstRow="1" w:lastRow="0" w:firstColumn="1" w:lastColumn="0" w:noHBand="0" w:noVBand="1"/>
      </w:tblPr>
      <w:tblGrid>
        <w:gridCol w:w="1838"/>
        <w:gridCol w:w="2084"/>
        <w:gridCol w:w="899"/>
        <w:gridCol w:w="1103"/>
        <w:gridCol w:w="916"/>
        <w:gridCol w:w="1032"/>
        <w:gridCol w:w="1190"/>
      </w:tblGrid>
      <w:tr w:rsidR="00372754" w:rsidRPr="00434195" w14:paraId="3046987C" w14:textId="77777777" w:rsidTr="00372754">
        <w:trPr>
          <w:jc w:val="center"/>
        </w:trPr>
        <w:tc>
          <w:tcPr>
            <w:tcW w:w="1838" w:type="dxa"/>
            <w:shd w:val="clear" w:color="auto" w:fill="B5C0D8"/>
          </w:tcPr>
          <w:p w14:paraId="3D9D4F03" w14:textId="77777777" w:rsidR="00372754" w:rsidRPr="00434195" w:rsidRDefault="00372754" w:rsidP="00620A42">
            <w:pPr>
              <w:jc w:val="center"/>
            </w:pPr>
            <w:r w:rsidRPr="00434195">
              <w:t>Pokazatelj rezultata</w:t>
            </w:r>
          </w:p>
        </w:tc>
        <w:tc>
          <w:tcPr>
            <w:tcW w:w="2084" w:type="dxa"/>
            <w:shd w:val="clear" w:color="auto" w:fill="B5C0D8"/>
          </w:tcPr>
          <w:p w14:paraId="56ED040D" w14:textId="77777777" w:rsidR="00372754" w:rsidRPr="00434195" w:rsidRDefault="00372754" w:rsidP="00620A42">
            <w:pPr>
              <w:pStyle w:val="CellHeader"/>
              <w:jc w:val="center"/>
            </w:pPr>
            <w:r w:rsidRPr="00434195">
              <w:rPr>
                <w:rFonts w:cs="Times New Roman"/>
              </w:rPr>
              <w:t>Definicija</w:t>
            </w:r>
          </w:p>
        </w:tc>
        <w:tc>
          <w:tcPr>
            <w:tcW w:w="899" w:type="dxa"/>
            <w:shd w:val="clear" w:color="auto" w:fill="B5C0D8"/>
          </w:tcPr>
          <w:p w14:paraId="5DC13805" w14:textId="77777777" w:rsidR="00372754" w:rsidRPr="00434195" w:rsidRDefault="00372754" w:rsidP="00620A42">
            <w:pPr>
              <w:pStyle w:val="CellHeader"/>
              <w:jc w:val="center"/>
            </w:pPr>
            <w:r w:rsidRPr="00434195">
              <w:rPr>
                <w:rFonts w:cs="Times New Roman"/>
              </w:rPr>
              <w:t>Jedinica</w:t>
            </w:r>
          </w:p>
        </w:tc>
        <w:tc>
          <w:tcPr>
            <w:tcW w:w="1103" w:type="dxa"/>
            <w:shd w:val="clear" w:color="auto" w:fill="B5C0D8"/>
          </w:tcPr>
          <w:p w14:paraId="5A310EAA" w14:textId="786152CB" w:rsidR="00372754" w:rsidRPr="00434195" w:rsidRDefault="00372754" w:rsidP="00620A42">
            <w:pPr>
              <w:pStyle w:val="CellHeader"/>
              <w:jc w:val="center"/>
              <w:rPr>
                <w:rFonts w:cs="Times New Roman"/>
              </w:rPr>
            </w:pPr>
            <w:r w:rsidRPr="00434195">
              <w:rPr>
                <w:rFonts w:cs="Times New Roman"/>
              </w:rPr>
              <w:t>Izvor podataka</w:t>
            </w:r>
          </w:p>
        </w:tc>
        <w:tc>
          <w:tcPr>
            <w:tcW w:w="916" w:type="dxa"/>
            <w:shd w:val="clear" w:color="auto" w:fill="B5C0D8"/>
          </w:tcPr>
          <w:p w14:paraId="588EF4BA" w14:textId="4BD8E0B3" w:rsidR="00372754" w:rsidRPr="00434195" w:rsidRDefault="00372754" w:rsidP="00620A42">
            <w:pPr>
              <w:pStyle w:val="CellHeader"/>
              <w:jc w:val="center"/>
            </w:pPr>
            <w:r w:rsidRPr="00434195">
              <w:rPr>
                <w:rFonts w:cs="Times New Roman"/>
              </w:rPr>
              <w:t>Polazna vrijednost</w:t>
            </w:r>
          </w:p>
        </w:tc>
        <w:tc>
          <w:tcPr>
            <w:tcW w:w="1032" w:type="dxa"/>
            <w:shd w:val="clear" w:color="auto" w:fill="B5C0D8"/>
          </w:tcPr>
          <w:p w14:paraId="79D8C6E9" w14:textId="2F3530C3" w:rsidR="00372754" w:rsidRPr="00434195" w:rsidRDefault="00372754" w:rsidP="00620A42">
            <w:pPr>
              <w:pStyle w:val="CellHeader"/>
              <w:jc w:val="center"/>
              <w:rPr>
                <w:rFonts w:cs="Times New Roman"/>
              </w:rPr>
            </w:pPr>
            <w:r w:rsidRPr="00434195">
              <w:rPr>
                <w:rFonts w:cs="Times New Roman"/>
              </w:rPr>
              <w:t>Ciljana vrijednost (202</w:t>
            </w:r>
            <w:r w:rsidR="00267D98">
              <w:rPr>
                <w:rFonts w:cs="Times New Roman"/>
              </w:rPr>
              <w:t>5</w:t>
            </w:r>
            <w:r w:rsidRPr="00434195">
              <w:rPr>
                <w:rFonts w:cs="Times New Roman"/>
              </w:rPr>
              <w:t>.)</w:t>
            </w:r>
          </w:p>
        </w:tc>
        <w:tc>
          <w:tcPr>
            <w:tcW w:w="1190" w:type="dxa"/>
            <w:shd w:val="clear" w:color="auto" w:fill="B5C0D8"/>
          </w:tcPr>
          <w:p w14:paraId="2418474D" w14:textId="59D5E6D8" w:rsidR="00372754" w:rsidRPr="00434195" w:rsidRDefault="00372754" w:rsidP="00620A42">
            <w:pPr>
              <w:pStyle w:val="CellHeader"/>
              <w:jc w:val="center"/>
            </w:pPr>
            <w:r w:rsidRPr="00434195">
              <w:rPr>
                <w:rFonts w:cs="Times New Roman"/>
              </w:rPr>
              <w:t>Ostvarena vrijednost (202</w:t>
            </w:r>
            <w:r w:rsidR="00267D98">
              <w:rPr>
                <w:rFonts w:cs="Times New Roman"/>
              </w:rPr>
              <w:t>5</w:t>
            </w:r>
            <w:r w:rsidRPr="00434195">
              <w:rPr>
                <w:rFonts w:cs="Times New Roman"/>
              </w:rPr>
              <w:t>.)</w:t>
            </w:r>
          </w:p>
        </w:tc>
      </w:tr>
      <w:tr w:rsidR="00372754" w:rsidRPr="00434195" w14:paraId="5556A949" w14:textId="77777777" w:rsidTr="00372754">
        <w:trPr>
          <w:jc w:val="center"/>
        </w:trPr>
        <w:tc>
          <w:tcPr>
            <w:tcW w:w="1838" w:type="dxa"/>
            <w:vAlign w:val="top"/>
          </w:tcPr>
          <w:p w14:paraId="1F548864" w14:textId="44DF1B3F" w:rsidR="00372754" w:rsidRPr="00434195" w:rsidRDefault="00372754" w:rsidP="00620A42">
            <w:pPr>
              <w:pStyle w:val="CellColumn"/>
              <w:jc w:val="left"/>
              <w:rPr>
                <w:color w:val="FF0000"/>
                <w:highlight w:val="yellow"/>
              </w:rPr>
            </w:pPr>
            <w:r w:rsidRPr="00434195">
              <w:t>Stabilna potpora programima proizvođača audiovizualnih i/ili radijskih programa te elektroničkih publikacija</w:t>
            </w:r>
          </w:p>
        </w:tc>
        <w:tc>
          <w:tcPr>
            <w:tcW w:w="2084" w:type="dxa"/>
            <w:vAlign w:val="top"/>
          </w:tcPr>
          <w:p w14:paraId="59C3B3AC" w14:textId="39C6ADFE" w:rsidR="00372754" w:rsidRPr="00434195" w:rsidRDefault="00372754" w:rsidP="00336D9B">
            <w:pPr>
              <w:shd w:val="clear" w:color="auto" w:fill="FFFFFF"/>
              <w:spacing w:after="48"/>
              <w:rPr>
                <w:lang w:eastAsia="hr-HR"/>
              </w:rPr>
            </w:pPr>
            <w:r w:rsidRPr="00434195">
              <w:t xml:space="preserve">Fond za poticanje pluralizma i raznovrsnosti elektroničkih medija fond je Agencije za medije za koji se financijska sredstva osiguravaju na temelju Zakona o Hrvatskoj radioteleviziji (3% prihoda od RTV pristojbe). </w:t>
            </w:r>
            <w:r w:rsidRPr="00434195">
              <w:rPr>
                <w:lang w:eastAsia="hr-HR"/>
              </w:rPr>
              <w:t xml:space="preserve">Sredstvima Fonda poticat će se proizvodnja i objavljivanje audiovizualnih i radijskih projekata, programa i sadržaja: nakladnika televizije i/ili radija na lokalnoj i regionalnoj razini, neprofitnih nakladnika televizije/ili radija, neprofitnih pružatelja medijskih usluga iz članaka 26. i 92. ovoga Zakona, pružatelja elektroničkih </w:t>
            </w:r>
            <w:r w:rsidR="00434195" w:rsidRPr="00434195">
              <w:rPr>
                <w:lang w:eastAsia="hr-HR"/>
              </w:rPr>
              <w:t>publikacija, osim</w:t>
            </w:r>
            <w:r w:rsidRPr="00434195">
              <w:rPr>
                <w:lang w:eastAsia="hr-HR"/>
              </w:rPr>
              <w:t xml:space="preserve"> elektroničke verzije novina i časopisa, elektroničkih publikacija nakladnika televizije i/ili radija te elektroničkih publikacija pružatelja medijskih usluga koji imaju dopuštenje za obavljanje djelatnosti iz članaka 26. i 92. ovoga Zakona, neprofitnih proizvođača audiovizualnog i/ili radijskog programa.</w:t>
            </w:r>
          </w:p>
          <w:p w14:paraId="090138C7" w14:textId="43D0C166" w:rsidR="00372754" w:rsidRPr="00434195" w:rsidRDefault="00372754" w:rsidP="00620A42">
            <w:pPr>
              <w:pStyle w:val="CellColumn"/>
              <w:jc w:val="left"/>
              <w:rPr>
                <w:rFonts w:cs="Times New Roman"/>
                <w:szCs w:val="20"/>
              </w:rPr>
            </w:pPr>
          </w:p>
        </w:tc>
        <w:tc>
          <w:tcPr>
            <w:tcW w:w="899" w:type="dxa"/>
          </w:tcPr>
          <w:p w14:paraId="0EEBD29C" w14:textId="77777777" w:rsidR="00372754" w:rsidRPr="00434195" w:rsidRDefault="00372754" w:rsidP="00620A42">
            <w:pPr>
              <w:jc w:val="center"/>
            </w:pPr>
            <w:r w:rsidRPr="00434195">
              <w:t>Broj programa</w:t>
            </w:r>
          </w:p>
        </w:tc>
        <w:tc>
          <w:tcPr>
            <w:tcW w:w="1103" w:type="dxa"/>
          </w:tcPr>
          <w:p w14:paraId="23137A8E" w14:textId="2B5909DF" w:rsidR="00372754" w:rsidRPr="00434195" w:rsidRDefault="00372754" w:rsidP="00620A42">
            <w:pPr>
              <w:jc w:val="center"/>
            </w:pPr>
            <w:r w:rsidRPr="00434195">
              <w:t xml:space="preserve">Agencija za </w:t>
            </w:r>
            <w:r w:rsidR="00A732EA">
              <w:t>medije</w:t>
            </w:r>
          </w:p>
        </w:tc>
        <w:tc>
          <w:tcPr>
            <w:tcW w:w="916" w:type="dxa"/>
          </w:tcPr>
          <w:p w14:paraId="07FB5383" w14:textId="04796B76" w:rsidR="00372754" w:rsidRPr="00434195" w:rsidRDefault="00372754" w:rsidP="00620A42">
            <w:pPr>
              <w:jc w:val="center"/>
            </w:pPr>
            <w:r w:rsidRPr="00434195">
              <w:t>72</w:t>
            </w:r>
            <w:r w:rsidR="00F743D8">
              <w:t>7</w:t>
            </w:r>
          </w:p>
        </w:tc>
        <w:tc>
          <w:tcPr>
            <w:tcW w:w="1032" w:type="dxa"/>
          </w:tcPr>
          <w:p w14:paraId="06907BB8" w14:textId="613178C0" w:rsidR="00372754" w:rsidRPr="00434195" w:rsidRDefault="006F505C" w:rsidP="00620A42">
            <w:pPr>
              <w:jc w:val="center"/>
            </w:pPr>
            <w:r w:rsidRPr="00434195">
              <w:t>72</w:t>
            </w:r>
            <w:r w:rsidR="00F743D8">
              <w:t>7</w:t>
            </w:r>
          </w:p>
        </w:tc>
        <w:tc>
          <w:tcPr>
            <w:tcW w:w="1190" w:type="dxa"/>
          </w:tcPr>
          <w:p w14:paraId="7FFECA3B" w14:textId="5F2BA373" w:rsidR="00372754" w:rsidRPr="00434195" w:rsidRDefault="001D513B" w:rsidP="00620A42">
            <w:pPr>
              <w:jc w:val="center"/>
            </w:pPr>
            <w:r>
              <w:t>721</w:t>
            </w:r>
          </w:p>
        </w:tc>
      </w:tr>
    </w:tbl>
    <w:p w14:paraId="78A937AD" w14:textId="319CB249" w:rsidR="00E563A8" w:rsidRPr="00434195" w:rsidRDefault="00E563A8">
      <w:pPr>
        <w:rPr>
          <w:color w:val="FF0000"/>
        </w:rPr>
      </w:pPr>
    </w:p>
    <w:p w14:paraId="63707974" w14:textId="6CF0364C" w:rsidR="00A76F48" w:rsidRPr="00434195" w:rsidRDefault="00A76F48">
      <w:pPr>
        <w:rPr>
          <w:color w:val="FF0000"/>
        </w:rPr>
      </w:pPr>
    </w:p>
    <w:p w14:paraId="1BA8FC6E" w14:textId="77777777" w:rsidR="000308F0" w:rsidRPr="00434195" w:rsidRDefault="000308F0">
      <w:pPr>
        <w:rPr>
          <w:color w:val="FF0000"/>
        </w:rPr>
      </w:pPr>
    </w:p>
    <w:p w14:paraId="3A60AF43" w14:textId="63053060" w:rsidR="00A76F48" w:rsidRPr="00434195" w:rsidRDefault="00A76F48" w:rsidP="00A76F48">
      <w:pPr>
        <w:pStyle w:val="Naslov4"/>
        <w:rPr>
          <w:rFonts w:ascii="Verdana" w:hAnsi="Verdana"/>
          <w:sz w:val="26"/>
          <w:szCs w:val="26"/>
        </w:rPr>
      </w:pPr>
      <w:r w:rsidRPr="00434195">
        <w:rPr>
          <w:rFonts w:ascii="Verdana" w:hAnsi="Verdana"/>
          <w:sz w:val="26"/>
          <w:szCs w:val="26"/>
        </w:rPr>
        <w:lastRenderedPageBreak/>
        <w:t>A908003 PROGRAMI POTICANJA KVALITETNOG NOVINARSTVA</w:t>
      </w:r>
    </w:p>
    <w:p w14:paraId="2A3066C5" w14:textId="77777777" w:rsidR="00A76F48" w:rsidRPr="00434195" w:rsidRDefault="00A76F48" w:rsidP="00A76F48">
      <w:pPr>
        <w:pStyle w:val="Naslov8"/>
        <w:jc w:val="left"/>
        <w:rPr>
          <w:rFonts w:ascii="Verdana" w:hAnsi="Verdana"/>
          <w:sz w:val="20"/>
        </w:rPr>
      </w:pPr>
      <w:r w:rsidRPr="00434195">
        <w:rPr>
          <w:rFonts w:ascii="Verdana" w:hAnsi="Verdana"/>
          <w:sz w:val="20"/>
        </w:rPr>
        <w:t>Zakonske i druge pravne osnove</w:t>
      </w:r>
    </w:p>
    <w:p w14:paraId="7110B30A" w14:textId="3BC9F73A" w:rsidR="00A76F48" w:rsidRPr="00434195" w:rsidRDefault="00076F7C" w:rsidP="00A76F48">
      <w:pPr>
        <w:rPr>
          <w:rFonts w:ascii="Verdana" w:hAnsi="Verdana"/>
          <w:color w:val="FF0000"/>
          <w:sz w:val="20"/>
        </w:rPr>
      </w:pPr>
      <w:r w:rsidRPr="00434195">
        <w:rPr>
          <w:rFonts w:ascii="Verdana" w:hAnsi="Verdana"/>
          <w:sz w:val="20"/>
        </w:rPr>
        <w:t>Zakon o elektroničkim medijima, Uredba Vlade Republike Hrvatske o kriterijima za utvrđivanje korisnika i načinu raspodjele dijela prihoda od igara na sreću za 202</w:t>
      </w:r>
      <w:r>
        <w:rPr>
          <w:rFonts w:ascii="Verdana" w:hAnsi="Verdana"/>
          <w:sz w:val="20"/>
        </w:rPr>
        <w:t>5</w:t>
      </w:r>
      <w:r w:rsidRPr="00434195">
        <w:rPr>
          <w:rFonts w:ascii="Verdana" w:hAnsi="Verdana"/>
          <w:sz w:val="20"/>
        </w:rPr>
        <w:t xml:space="preserve">. godinu </w:t>
      </w:r>
      <w:r w:rsidRPr="00080D69">
        <w:rPr>
          <w:rFonts w:ascii="Verdana" w:hAnsi="Verdana"/>
          <w:color w:val="000000" w:themeColor="text1"/>
          <w:sz w:val="20"/>
        </w:rPr>
        <w:t xml:space="preserve">(NN 70/25), </w:t>
      </w:r>
      <w:r w:rsidRPr="00434195">
        <w:rPr>
          <w:rFonts w:ascii="Verdana" w:hAnsi="Verdana"/>
          <w:sz w:val="20"/>
        </w:rPr>
        <w:t>Odluka o raspisivanju Javnog poziva za ugovaranje novinarskih radova u elektroničkim publikacijama Vijeća</w:t>
      </w:r>
      <w:r>
        <w:rPr>
          <w:rFonts w:ascii="Verdana" w:hAnsi="Verdana"/>
          <w:sz w:val="20"/>
        </w:rPr>
        <w:t xml:space="preserve"> i</w:t>
      </w:r>
      <w:r w:rsidRPr="00076F7C">
        <w:rPr>
          <w:rFonts w:ascii="Verdana" w:hAnsi="Verdana"/>
          <w:sz w:val="20"/>
        </w:rPr>
        <w:t xml:space="preserve"> </w:t>
      </w:r>
      <w:r w:rsidRPr="00434195">
        <w:rPr>
          <w:rFonts w:ascii="Verdana" w:hAnsi="Verdana"/>
          <w:sz w:val="20"/>
        </w:rPr>
        <w:t>Odluka o dodjeli novčanih sredstava Vijeća</w:t>
      </w:r>
      <w:r>
        <w:rPr>
          <w:rFonts w:ascii="Verdana" w:hAnsi="Verdana"/>
          <w:sz w:val="20"/>
        </w:rPr>
        <w:t>.</w:t>
      </w:r>
    </w:p>
    <w:tbl>
      <w:tblPr>
        <w:tblStyle w:val="StilTablice"/>
        <w:tblW w:w="5800" w:type="dxa"/>
        <w:jc w:val="center"/>
        <w:tblLayout w:type="fixed"/>
        <w:tblLook w:val="04A0" w:firstRow="1" w:lastRow="0" w:firstColumn="1" w:lastColumn="0" w:noHBand="0" w:noVBand="1"/>
      </w:tblPr>
      <w:tblGrid>
        <w:gridCol w:w="1555"/>
        <w:gridCol w:w="1672"/>
        <w:gridCol w:w="1270"/>
        <w:gridCol w:w="1303"/>
      </w:tblGrid>
      <w:tr w:rsidR="007E5674" w:rsidRPr="00434195" w14:paraId="4A24788C" w14:textId="048E7778" w:rsidTr="007E5674">
        <w:trPr>
          <w:jc w:val="center"/>
        </w:trPr>
        <w:tc>
          <w:tcPr>
            <w:tcW w:w="1555" w:type="dxa"/>
            <w:shd w:val="clear" w:color="auto" w:fill="B5C0D8"/>
          </w:tcPr>
          <w:p w14:paraId="54750C83" w14:textId="51053268" w:rsidR="007E5674" w:rsidRPr="00434195" w:rsidRDefault="007E5674" w:rsidP="00770691">
            <w:pPr>
              <w:pStyle w:val="CellHeader"/>
              <w:jc w:val="center"/>
              <w:rPr>
                <w:color w:val="FF0000"/>
              </w:rPr>
            </w:pPr>
            <w:r w:rsidRPr="00434195">
              <w:rPr>
                <w:rFonts w:cs="Times New Roman"/>
              </w:rPr>
              <w:t>Naziv aktivnosti</w:t>
            </w:r>
          </w:p>
        </w:tc>
        <w:tc>
          <w:tcPr>
            <w:tcW w:w="1672" w:type="dxa"/>
            <w:shd w:val="clear" w:color="auto" w:fill="B5C0D8"/>
          </w:tcPr>
          <w:p w14:paraId="793010FD" w14:textId="797747D9" w:rsidR="007E5674" w:rsidRPr="00434195" w:rsidRDefault="007E5674" w:rsidP="00770691">
            <w:pPr>
              <w:pStyle w:val="CellHeader"/>
              <w:jc w:val="center"/>
              <w:rPr>
                <w:color w:val="FF0000"/>
              </w:rPr>
            </w:pPr>
            <w:r>
              <w:rPr>
                <w:rFonts w:cs="Times New Roman"/>
              </w:rPr>
              <w:t>Plan</w:t>
            </w:r>
            <w:r w:rsidRPr="00434195">
              <w:rPr>
                <w:rFonts w:cs="Times New Roman"/>
              </w:rPr>
              <w:t xml:space="preserve"> 202</w:t>
            </w:r>
            <w:r>
              <w:rPr>
                <w:rFonts w:cs="Times New Roman"/>
              </w:rPr>
              <w:t>5</w:t>
            </w:r>
            <w:r w:rsidRPr="00434195">
              <w:rPr>
                <w:rFonts w:cs="Times New Roman"/>
              </w:rPr>
              <w:t>.</w:t>
            </w:r>
          </w:p>
        </w:tc>
        <w:tc>
          <w:tcPr>
            <w:tcW w:w="1270" w:type="dxa"/>
            <w:shd w:val="clear" w:color="auto" w:fill="B5C0D8"/>
          </w:tcPr>
          <w:p w14:paraId="4408A49C" w14:textId="1FB86570" w:rsidR="007E5674" w:rsidRPr="00434195" w:rsidRDefault="007E5674" w:rsidP="00770691">
            <w:pPr>
              <w:pStyle w:val="CellHeader"/>
              <w:jc w:val="center"/>
              <w:rPr>
                <w:color w:val="FF0000"/>
              </w:rPr>
            </w:pPr>
            <w:r w:rsidRPr="00434195">
              <w:rPr>
                <w:rFonts w:cs="Times New Roman"/>
              </w:rPr>
              <w:t>Izvršenje 202</w:t>
            </w:r>
            <w:r>
              <w:rPr>
                <w:rFonts w:cs="Times New Roman"/>
              </w:rPr>
              <w:t>5</w:t>
            </w:r>
            <w:r w:rsidRPr="00434195">
              <w:rPr>
                <w:rFonts w:cs="Times New Roman"/>
              </w:rPr>
              <w:t>.</w:t>
            </w:r>
          </w:p>
        </w:tc>
        <w:tc>
          <w:tcPr>
            <w:tcW w:w="1303" w:type="dxa"/>
            <w:shd w:val="clear" w:color="auto" w:fill="B5C0D8"/>
          </w:tcPr>
          <w:p w14:paraId="6889F768" w14:textId="198E253C" w:rsidR="007E5674" w:rsidRPr="00434195" w:rsidRDefault="007E5674" w:rsidP="00770691">
            <w:pPr>
              <w:pStyle w:val="CellHeader"/>
              <w:jc w:val="center"/>
              <w:rPr>
                <w:rFonts w:cs="Times New Roman"/>
              </w:rPr>
            </w:pPr>
            <w:r w:rsidRPr="00434195">
              <w:rPr>
                <w:rFonts w:cs="Times New Roman"/>
              </w:rPr>
              <w:t>Indeks Izvršenje 202</w:t>
            </w:r>
            <w:r>
              <w:rPr>
                <w:rFonts w:cs="Times New Roman"/>
              </w:rPr>
              <w:t>5</w:t>
            </w:r>
            <w:r w:rsidRPr="00434195">
              <w:rPr>
                <w:rFonts w:cs="Times New Roman"/>
              </w:rPr>
              <w:t>/</w:t>
            </w:r>
            <w:r>
              <w:rPr>
                <w:rFonts w:cs="Times New Roman"/>
              </w:rPr>
              <w:t>Plan</w:t>
            </w:r>
            <w:r w:rsidRPr="00434195">
              <w:rPr>
                <w:rFonts w:cs="Times New Roman"/>
              </w:rPr>
              <w:t xml:space="preserve"> 202</w:t>
            </w:r>
            <w:r>
              <w:rPr>
                <w:rFonts w:cs="Times New Roman"/>
              </w:rPr>
              <w:t>5</w:t>
            </w:r>
            <w:r w:rsidRPr="00434195">
              <w:rPr>
                <w:rFonts w:cs="Times New Roman"/>
              </w:rPr>
              <w:t>.</w:t>
            </w:r>
          </w:p>
        </w:tc>
      </w:tr>
      <w:tr w:rsidR="007E5674" w:rsidRPr="00434195" w14:paraId="0CF6EE73" w14:textId="0FE52F32" w:rsidTr="007E5674">
        <w:trPr>
          <w:jc w:val="center"/>
        </w:trPr>
        <w:tc>
          <w:tcPr>
            <w:tcW w:w="1555" w:type="dxa"/>
            <w:vAlign w:val="top"/>
          </w:tcPr>
          <w:p w14:paraId="74316B92" w14:textId="33CDBD4B" w:rsidR="007E5674" w:rsidRPr="00434195" w:rsidRDefault="007E5674" w:rsidP="00244DBE">
            <w:pPr>
              <w:pStyle w:val="CellColumn"/>
              <w:jc w:val="left"/>
              <w:rPr>
                <w:color w:val="FF0000"/>
              </w:rPr>
            </w:pPr>
            <w:r w:rsidRPr="00434195">
              <w:rPr>
                <w:rFonts w:cs="Times New Roman"/>
              </w:rPr>
              <w:t>A908003</w:t>
            </w:r>
          </w:p>
        </w:tc>
        <w:tc>
          <w:tcPr>
            <w:tcW w:w="1672" w:type="dxa"/>
            <w:vAlign w:val="top"/>
          </w:tcPr>
          <w:p w14:paraId="304FD822" w14:textId="70F89026" w:rsidR="007E5674" w:rsidRPr="00625954" w:rsidRDefault="007E5674" w:rsidP="00A375F1">
            <w:pPr>
              <w:jc w:val="center"/>
              <w:rPr>
                <w:color w:val="EE0000"/>
                <w:highlight w:val="yellow"/>
              </w:rPr>
            </w:pPr>
            <w:r w:rsidRPr="008776EF">
              <w:t>380.185,00 €</w:t>
            </w:r>
          </w:p>
        </w:tc>
        <w:tc>
          <w:tcPr>
            <w:tcW w:w="1270" w:type="dxa"/>
            <w:vAlign w:val="top"/>
          </w:tcPr>
          <w:p w14:paraId="02235FEE" w14:textId="57E579F6" w:rsidR="007E5674" w:rsidRPr="00625954" w:rsidRDefault="007E5674" w:rsidP="00244DBE">
            <w:pPr>
              <w:jc w:val="right"/>
              <w:rPr>
                <w:color w:val="EE0000"/>
                <w:highlight w:val="yellow"/>
              </w:rPr>
            </w:pPr>
            <w:r w:rsidRPr="006E187D">
              <w:t>3</w:t>
            </w:r>
            <w:r w:rsidR="006B60F0">
              <w:t>53.108,92</w:t>
            </w:r>
            <w:r w:rsidRPr="006E187D">
              <w:t xml:space="preserve"> €</w:t>
            </w:r>
          </w:p>
        </w:tc>
        <w:tc>
          <w:tcPr>
            <w:tcW w:w="1303" w:type="dxa"/>
          </w:tcPr>
          <w:p w14:paraId="66503F8B" w14:textId="645428F9" w:rsidR="007E5674" w:rsidRPr="00625954" w:rsidRDefault="006B60F0" w:rsidP="00EF2B23">
            <w:pPr>
              <w:jc w:val="center"/>
              <w:rPr>
                <w:color w:val="EE0000"/>
              </w:rPr>
            </w:pPr>
            <w:r>
              <w:t>92,88</w:t>
            </w:r>
          </w:p>
        </w:tc>
      </w:tr>
    </w:tbl>
    <w:p w14:paraId="565FF5AC" w14:textId="7DFD5092" w:rsidR="00A76F48" w:rsidRPr="00434195" w:rsidRDefault="00A76F48">
      <w:pPr>
        <w:rPr>
          <w:color w:val="FF0000"/>
        </w:rPr>
      </w:pPr>
    </w:p>
    <w:p w14:paraId="60E2F354" w14:textId="544F8786" w:rsidR="00C16ED0" w:rsidRPr="00434195" w:rsidRDefault="00C16ED0" w:rsidP="00C16ED0">
      <w:pPr>
        <w:pStyle w:val="StandardWeb"/>
        <w:spacing w:before="0" w:beforeAutospacing="0" w:after="0" w:afterAutospacing="0"/>
        <w:jc w:val="both"/>
        <w:rPr>
          <w:rFonts w:ascii="Verdana" w:hAnsi="Verdana"/>
          <w:sz w:val="20"/>
          <w:szCs w:val="20"/>
        </w:rPr>
      </w:pPr>
      <w:r w:rsidRPr="00434195">
        <w:rPr>
          <w:rFonts w:ascii="Verdana" w:hAnsi="Verdana"/>
          <w:sz w:val="20"/>
          <w:szCs w:val="20"/>
        </w:rPr>
        <w:t xml:space="preserve">Agencija je </w:t>
      </w:r>
      <w:r w:rsidR="00E265F2" w:rsidRPr="00434195">
        <w:rPr>
          <w:rFonts w:ascii="Verdana" w:hAnsi="Verdana"/>
          <w:sz w:val="20"/>
          <w:szCs w:val="20"/>
        </w:rPr>
        <w:t>po prvi put</w:t>
      </w:r>
      <w:r w:rsidR="00A86E71">
        <w:rPr>
          <w:rFonts w:ascii="Verdana" w:hAnsi="Verdana"/>
          <w:sz w:val="20"/>
          <w:szCs w:val="20"/>
        </w:rPr>
        <w:t xml:space="preserve"> pokrenula</w:t>
      </w:r>
      <w:r w:rsidR="00E265F2" w:rsidRPr="00434195">
        <w:rPr>
          <w:rFonts w:ascii="Verdana" w:hAnsi="Verdana"/>
          <w:sz w:val="20"/>
          <w:szCs w:val="20"/>
        </w:rPr>
        <w:t xml:space="preserve"> u 2020. godini </w:t>
      </w:r>
      <w:r w:rsidRPr="00434195">
        <w:rPr>
          <w:rFonts w:ascii="Verdana" w:hAnsi="Verdana"/>
          <w:sz w:val="20"/>
          <w:szCs w:val="20"/>
        </w:rPr>
        <w:t xml:space="preserve">projekt poticanja novinarske </w:t>
      </w:r>
      <w:r w:rsidR="00EF2B23" w:rsidRPr="00434195">
        <w:rPr>
          <w:rFonts w:ascii="Verdana" w:hAnsi="Verdana"/>
          <w:sz w:val="20"/>
          <w:szCs w:val="20"/>
        </w:rPr>
        <w:t>izvrsnosti</w:t>
      </w:r>
      <w:r w:rsidRPr="00434195">
        <w:rPr>
          <w:rFonts w:ascii="Verdana" w:hAnsi="Verdana"/>
          <w:sz w:val="20"/>
          <w:szCs w:val="20"/>
        </w:rPr>
        <w:t xml:space="preserve"> dodjelom bespovratnih sredstava u visini od ukupno milijun kuna novinarima/novinarkama za novinarske radove i istraživanja na teme koje su od javnog interesa iz područja kulture, zdravstva, lokalnih tema, ekumenizma i religije, ljudskih prava, položaja žena u društvu, tema od interesa za manjine u društvu, djece i mladih, obrazovanja, sporta, gospodarstva, međunarodnih odnosa i Europske unije. </w:t>
      </w:r>
    </w:p>
    <w:p w14:paraId="7D53E6D6" w14:textId="77777777" w:rsidR="00C16ED0" w:rsidRPr="00434195" w:rsidRDefault="00C16ED0" w:rsidP="00C16ED0">
      <w:pPr>
        <w:pStyle w:val="StandardWeb"/>
        <w:spacing w:before="0" w:beforeAutospacing="0" w:after="0" w:afterAutospacing="0"/>
        <w:jc w:val="both"/>
        <w:rPr>
          <w:rFonts w:ascii="Verdana" w:hAnsi="Verdana"/>
          <w:color w:val="FF0000"/>
          <w:sz w:val="20"/>
          <w:szCs w:val="20"/>
        </w:rPr>
      </w:pPr>
    </w:p>
    <w:p w14:paraId="7D9DBB3F" w14:textId="5E1BF0A2" w:rsidR="00C16ED0" w:rsidRDefault="00C16ED0" w:rsidP="00C16ED0">
      <w:pPr>
        <w:pStyle w:val="StandardWeb"/>
        <w:spacing w:before="0" w:beforeAutospacing="0" w:after="0" w:afterAutospacing="0"/>
        <w:jc w:val="both"/>
        <w:rPr>
          <w:rFonts w:ascii="Verdana" w:hAnsi="Verdana"/>
          <w:sz w:val="20"/>
          <w:szCs w:val="20"/>
        </w:rPr>
      </w:pPr>
      <w:r w:rsidRPr="00434195">
        <w:rPr>
          <w:rFonts w:ascii="Verdana" w:hAnsi="Verdana"/>
          <w:sz w:val="20"/>
          <w:szCs w:val="20"/>
        </w:rPr>
        <w:t xml:space="preserve">Posebni ciljevi koji se žele ostvariti ovim projektom odnose se na dodatni angažman novinarki i novinara i dubinsko istraživanje tema od javnog interesa, jačanje kritičkog kapaciteta i društvenog utjecaja elektroničkih publikacija, širenje broja tema i relevantnosti sadržaja elektroničkih publikacija, istinito i razborito izvještavanje u doba pandemije </w:t>
      </w:r>
      <w:r w:rsidR="00434195" w:rsidRPr="00434195">
        <w:rPr>
          <w:rFonts w:ascii="Verdana" w:hAnsi="Verdana"/>
          <w:sz w:val="20"/>
          <w:szCs w:val="20"/>
        </w:rPr>
        <w:t>korona virusa</w:t>
      </w:r>
      <w:r w:rsidRPr="00434195">
        <w:rPr>
          <w:rFonts w:ascii="Verdana" w:hAnsi="Verdana"/>
          <w:sz w:val="20"/>
          <w:szCs w:val="20"/>
        </w:rPr>
        <w:t xml:space="preserve"> i potresa u Zagrebu 2020., profesionalizacija novinarskog i autorskog rada u elektroničkim publikacijama, nagrađivanje i motiviranje novinara/novinarki za vrhunski autorski rad te jačanje autonomije novinara. </w:t>
      </w:r>
    </w:p>
    <w:p w14:paraId="2A539E45" w14:textId="77777777" w:rsidR="00C43990" w:rsidRDefault="00C43990" w:rsidP="00C16ED0">
      <w:pPr>
        <w:pStyle w:val="StandardWeb"/>
        <w:spacing w:before="0" w:beforeAutospacing="0" w:after="0" w:afterAutospacing="0"/>
        <w:jc w:val="both"/>
        <w:rPr>
          <w:rFonts w:ascii="Verdana" w:hAnsi="Verdana"/>
          <w:sz w:val="20"/>
          <w:szCs w:val="20"/>
        </w:rPr>
      </w:pPr>
    </w:p>
    <w:p w14:paraId="39BBF9FA" w14:textId="13D1DFCD" w:rsidR="00C43990" w:rsidRDefault="00C43990" w:rsidP="00C16ED0">
      <w:pPr>
        <w:pStyle w:val="StandardWeb"/>
        <w:spacing w:before="0" w:beforeAutospacing="0" w:after="0" w:afterAutospacing="0"/>
        <w:jc w:val="both"/>
        <w:rPr>
          <w:rFonts w:ascii="Verdana" w:hAnsi="Verdana"/>
          <w:sz w:val="20"/>
          <w:szCs w:val="20"/>
        </w:rPr>
      </w:pPr>
      <w:r w:rsidRPr="00C43990">
        <w:rPr>
          <w:rFonts w:ascii="Verdana" w:hAnsi="Verdana"/>
          <w:sz w:val="20"/>
          <w:szCs w:val="20"/>
        </w:rPr>
        <w:t>Projekt Poticanja kvalitetnog novinarstva namijenjen je i podupire novinare i novinarke kojima se sredstva izravno isplaćuju, a ne pružateljima medijskih usluga.</w:t>
      </w:r>
      <w:r w:rsidRPr="00C43990">
        <w:rPr>
          <w:rFonts w:ascii="Verdana" w:hAnsi="Verdana"/>
          <w:b/>
          <w:bCs/>
          <w:sz w:val="20"/>
          <w:szCs w:val="20"/>
        </w:rPr>
        <w:t xml:space="preserve"> </w:t>
      </w:r>
      <w:r w:rsidRPr="00C43990">
        <w:rPr>
          <w:rFonts w:ascii="Verdana" w:hAnsi="Verdana"/>
          <w:sz w:val="20"/>
          <w:szCs w:val="20"/>
        </w:rPr>
        <w:t>Javni poziv u 2025. godini</w:t>
      </w:r>
      <w:r w:rsidRPr="00C43990">
        <w:rPr>
          <w:rFonts w:ascii="Verdana" w:hAnsi="Verdana"/>
          <w:b/>
          <w:bCs/>
          <w:sz w:val="20"/>
          <w:szCs w:val="20"/>
        </w:rPr>
        <w:t xml:space="preserve"> </w:t>
      </w:r>
      <w:r w:rsidRPr="00C43990">
        <w:rPr>
          <w:rFonts w:ascii="Verdana" w:hAnsi="Verdana"/>
          <w:sz w:val="20"/>
          <w:szCs w:val="20"/>
        </w:rPr>
        <w:t>bio je šesti po redu, te je kroz njih do sada ostvareno 670 novinarskih projekata sa više od pet tisuća objavljenih članaka na teme od javnog interesa, a posebice onih koji su od izuzetnog značaja za civilno društvo. Agencija je zaprimila informacije od pružatelja elektroničkih publikacija da članci projekta Poticanja kvalitetnog novinarstva imaju natprosječnu čitanost koja premašuje i više desetaka tisuća pregleda.</w:t>
      </w:r>
      <w:r>
        <w:rPr>
          <w:rFonts w:ascii="Verdana" w:hAnsi="Verdana"/>
          <w:sz w:val="20"/>
          <w:szCs w:val="20"/>
        </w:rPr>
        <w:t xml:space="preserve"> </w:t>
      </w:r>
      <w:r w:rsidRPr="00C43990">
        <w:rPr>
          <w:rFonts w:ascii="Verdana" w:hAnsi="Verdana"/>
          <w:sz w:val="20"/>
          <w:szCs w:val="20"/>
        </w:rPr>
        <w:t>Najniži iznos koji se mogao dodijeliti pojedinom autoru/</w:t>
      </w:r>
      <w:proofErr w:type="spellStart"/>
      <w:r w:rsidRPr="00C43990">
        <w:rPr>
          <w:rFonts w:ascii="Verdana" w:hAnsi="Verdana"/>
          <w:sz w:val="20"/>
          <w:szCs w:val="20"/>
        </w:rPr>
        <w:t>ici</w:t>
      </w:r>
      <w:proofErr w:type="spellEnd"/>
      <w:r w:rsidRPr="00C43990">
        <w:rPr>
          <w:rFonts w:ascii="Verdana" w:hAnsi="Verdana"/>
          <w:sz w:val="20"/>
          <w:szCs w:val="20"/>
        </w:rPr>
        <w:t xml:space="preserve"> je 2.000,00 € bruto II, odnosno najviši 12.000,00 € bruto II. Autori/</w:t>
      </w:r>
      <w:proofErr w:type="spellStart"/>
      <w:r w:rsidRPr="00C43990">
        <w:rPr>
          <w:rFonts w:ascii="Verdana" w:hAnsi="Verdana"/>
          <w:sz w:val="20"/>
          <w:szCs w:val="20"/>
        </w:rPr>
        <w:t>ice</w:t>
      </w:r>
      <w:proofErr w:type="spellEnd"/>
      <w:r w:rsidRPr="00C43990">
        <w:rPr>
          <w:rFonts w:ascii="Verdana" w:hAnsi="Verdana"/>
          <w:sz w:val="20"/>
          <w:szCs w:val="20"/>
        </w:rPr>
        <w:t xml:space="preserve"> čiji su novinarski projekti bili odabrani te su potpisali ugovor  bili su obvezni objaviti prvi članak u roku 30 dana od dana potpisa ugovora, između objave svakog sljedećeg članka moralo je proći minimalno 24 sata, a najviše 30 dana.</w:t>
      </w:r>
      <w:r w:rsidR="00F9492B">
        <w:rPr>
          <w:rFonts w:ascii="Verdana" w:hAnsi="Verdana"/>
          <w:sz w:val="20"/>
          <w:szCs w:val="20"/>
        </w:rPr>
        <w:t xml:space="preserve"> </w:t>
      </w:r>
      <w:r w:rsidR="00F9492B" w:rsidRPr="00F9492B">
        <w:rPr>
          <w:rFonts w:ascii="Verdana" w:hAnsi="Verdana"/>
          <w:sz w:val="20"/>
          <w:szCs w:val="20"/>
        </w:rPr>
        <w:t>U roku za dostavu prijava zaprimljeno je 255 prijava, a nakon ocjene istih, odlučeno je da se s 142 novinara, čije su prijave bile najbolje ocijenjene, sklapaju ugovori o autorskim djelima.  Novinari su sukladno propozicijama Javnog poziva, objavljivali radove do 30. studenog 2025., a nakon toga dostavljali Agenciji narativne izvještaje o objavljenim novinarskim člancima u elektroničkim publikacijama, čije je usvajanje preduvjet isplate ugovorenih sredstava.</w:t>
      </w:r>
      <w:r w:rsidR="00F9492B">
        <w:rPr>
          <w:rFonts w:ascii="Verdana" w:hAnsi="Verdana"/>
          <w:sz w:val="20"/>
          <w:szCs w:val="20"/>
        </w:rPr>
        <w:t xml:space="preserve"> </w:t>
      </w:r>
      <w:r w:rsidR="00F9492B" w:rsidRPr="00F9492B">
        <w:rPr>
          <w:rFonts w:ascii="Verdana" w:hAnsi="Verdana"/>
          <w:sz w:val="20"/>
          <w:szCs w:val="20"/>
        </w:rPr>
        <w:t>Od iznosa u visini 315.000,00 € novinarima je isplaćeno ukupno 310.200,00 €. Dvoje novinara nije izvršilo preuzete obveze, a troje ih nije u cijelosti objavilo ugovoreni novinarski projekt, pa su im plaćena  srazmjerno umanjena sredstva.</w:t>
      </w:r>
      <w:r w:rsidR="00CE537D">
        <w:rPr>
          <w:rFonts w:ascii="Verdana" w:hAnsi="Verdana"/>
          <w:sz w:val="20"/>
          <w:szCs w:val="20"/>
        </w:rPr>
        <w:t xml:space="preserve"> </w:t>
      </w:r>
      <w:r w:rsidR="00CE537D" w:rsidRPr="00CE537D">
        <w:rPr>
          <w:rFonts w:ascii="Verdana" w:hAnsi="Verdana"/>
          <w:sz w:val="20"/>
          <w:szCs w:val="20"/>
        </w:rPr>
        <w:t>Projekt se planira i nastavlja za 2026. godinu sukladno dostavljenoj Sektorskoj analizi. Preduvjet raspisivanja javnog poziva je usvajanje Uredbe o kriterijima za utvrđivanje korisnika i načinu raspodjele dijela prihoda od igara na sreću za 2026. godinu</w:t>
      </w:r>
      <w:r w:rsidR="00CE537D">
        <w:rPr>
          <w:rFonts w:ascii="Verdana" w:hAnsi="Verdana"/>
          <w:sz w:val="20"/>
          <w:szCs w:val="20"/>
        </w:rPr>
        <w:t>. V</w:t>
      </w:r>
      <w:r w:rsidR="00CE537D" w:rsidRPr="00CE537D">
        <w:rPr>
          <w:rFonts w:ascii="Verdana" w:hAnsi="Verdana"/>
          <w:sz w:val="20"/>
          <w:szCs w:val="20"/>
        </w:rPr>
        <w:t>rijednost ovog Projekta prepoznalo</w:t>
      </w:r>
      <w:r w:rsidR="00CE537D">
        <w:rPr>
          <w:rFonts w:ascii="Verdana" w:hAnsi="Verdana"/>
          <w:sz w:val="20"/>
          <w:szCs w:val="20"/>
        </w:rPr>
        <w:t xml:space="preserve"> je</w:t>
      </w:r>
      <w:r w:rsidR="00CE537D" w:rsidRPr="00CE537D">
        <w:rPr>
          <w:rFonts w:ascii="Verdana" w:hAnsi="Verdana"/>
          <w:sz w:val="20"/>
          <w:szCs w:val="20"/>
        </w:rPr>
        <w:t xml:space="preserve"> i Ministarstvo pravosuđa i uprave, uvrstivši ga u Strategiju borbe protiv korupcije.</w:t>
      </w:r>
    </w:p>
    <w:p w14:paraId="6D12BA99" w14:textId="78C8AA8A" w:rsidR="00CA4537" w:rsidRPr="00C33716" w:rsidRDefault="005468E9" w:rsidP="00C33716">
      <w:pPr>
        <w:pStyle w:val="StandardWeb"/>
        <w:spacing w:after="0"/>
        <w:jc w:val="both"/>
        <w:rPr>
          <w:rFonts w:ascii="Verdana" w:hAnsi="Verdana"/>
          <w:sz w:val="20"/>
          <w:szCs w:val="20"/>
        </w:rPr>
      </w:pPr>
      <w:r w:rsidRPr="00FB15A3">
        <w:rPr>
          <w:rFonts w:ascii="Verdana" w:hAnsi="Verdana"/>
          <w:sz w:val="20"/>
          <w:szCs w:val="20"/>
        </w:rPr>
        <w:lastRenderedPageBreak/>
        <w:t>Razlika u iznosima izvršenja Financijskog plana 2025. iz sustava Državne riznice i podataka o izvršenju Agencije za elektroničke medije na aktivnosti A908003 – Program poticanja kvalitetnog novinarstva (izvor 41) se ne mogu u potpunosti uskladiti, naime, podaci unutar sustava Državne riznice obuhvaćaju podatke tj. sredstva koja Ministarstvo kulture i medija doznačuje Agenciji za elektroničke medije temeljem Ugovora 26-206-25, a navedena sredstva ovise o realnom ostvarenju tj. naplati sredstava na aktivnosti A908003 na izvoru 41 Državnog proračuna Republike Hrvatske za 202</w:t>
      </w:r>
      <w:r w:rsidR="00C86AE7">
        <w:rPr>
          <w:rFonts w:ascii="Verdana" w:hAnsi="Verdana"/>
          <w:sz w:val="20"/>
          <w:szCs w:val="20"/>
        </w:rPr>
        <w:t>5</w:t>
      </w:r>
      <w:r w:rsidRPr="00FB15A3">
        <w:rPr>
          <w:rFonts w:ascii="Verdana" w:hAnsi="Verdana"/>
          <w:sz w:val="20"/>
          <w:szCs w:val="20"/>
        </w:rPr>
        <w:t xml:space="preserve">. godinu od strane Hrvatske Lutrije u skladu sa Uredbom o kriterijima za utvrđivanje korisnika i prema potreba Agencije. Iskazani podaci Državne riznice prikazuje uplaćeni prihod prema Uredbi. </w:t>
      </w:r>
      <w:r w:rsidRPr="00C63EBF">
        <w:rPr>
          <w:rFonts w:ascii="Verdana" w:hAnsi="Verdana"/>
          <w:sz w:val="20"/>
          <w:szCs w:val="20"/>
        </w:rPr>
        <w:t xml:space="preserve">Agencija u svojim financijskim i poslovnim evidencijama i knjigama kao prihod evidentira isključivo iznos stvarno doznačenih sredstava što je iznos od </w:t>
      </w:r>
      <w:r w:rsidR="00FA7DA5" w:rsidRPr="00C63EBF">
        <w:rPr>
          <w:rFonts w:ascii="Verdana" w:hAnsi="Verdana"/>
          <w:sz w:val="20"/>
          <w:szCs w:val="20"/>
        </w:rPr>
        <w:t>353.108,92</w:t>
      </w:r>
      <w:r w:rsidRPr="00C63EBF">
        <w:rPr>
          <w:rFonts w:ascii="Verdana" w:hAnsi="Verdana"/>
          <w:sz w:val="20"/>
          <w:szCs w:val="20"/>
        </w:rPr>
        <w:t xml:space="preserve"> eura, koji je također vidljiv kao rashod razreda 3 u sustavu Državne riznice</w:t>
      </w:r>
      <w:r w:rsidRPr="00FB15A3">
        <w:rPr>
          <w:rFonts w:ascii="Verdana" w:hAnsi="Verdana"/>
          <w:sz w:val="20"/>
          <w:szCs w:val="20"/>
        </w:rPr>
        <w:t>. Navedena razlika nastaje iz razloga što Agencija prikazuje prihod isključivo po stvarnom primitku sredstava na poslovni račun, a ne temeljem planiranih uplata sredstava prema Uredbi</w:t>
      </w:r>
      <w:r w:rsidR="00C63EBF">
        <w:rPr>
          <w:rFonts w:ascii="Verdana" w:hAnsi="Verdana"/>
          <w:sz w:val="20"/>
          <w:szCs w:val="20"/>
        </w:rPr>
        <w:t xml:space="preserve"> kako je u Državnoj Riznici iznos od 285.271,19 eura</w:t>
      </w:r>
      <w:r w:rsidRPr="00FB15A3">
        <w:rPr>
          <w:rFonts w:ascii="Verdana" w:hAnsi="Verdana"/>
          <w:sz w:val="20"/>
          <w:szCs w:val="20"/>
        </w:rPr>
        <w:t xml:space="preserve">. </w:t>
      </w:r>
      <w:r w:rsidRPr="00CE2FE1">
        <w:rPr>
          <w:rFonts w:ascii="Verdana" w:hAnsi="Verdana"/>
          <w:sz w:val="20"/>
          <w:szCs w:val="20"/>
        </w:rPr>
        <w:t xml:space="preserve">No razlog nastale razlike između Agencije i Državne riznice </w:t>
      </w:r>
      <w:r w:rsidR="00CE2FE1">
        <w:rPr>
          <w:rFonts w:ascii="Verdana" w:hAnsi="Verdana"/>
          <w:sz w:val="20"/>
          <w:szCs w:val="20"/>
        </w:rPr>
        <w:t xml:space="preserve">koja prikazuje iznos troška od </w:t>
      </w:r>
      <w:r w:rsidR="00CE2FE1" w:rsidRPr="00CE2FE1">
        <w:rPr>
          <w:rFonts w:ascii="Verdana" w:hAnsi="Verdana"/>
          <w:sz w:val="20"/>
          <w:szCs w:val="20"/>
        </w:rPr>
        <w:t>353.108,92</w:t>
      </w:r>
      <w:r w:rsidR="00CE2FE1">
        <w:rPr>
          <w:rFonts w:ascii="Verdana" w:hAnsi="Verdana"/>
          <w:sz w:val="20"/>
          <w:szCs w:val="20"/>
        </w:rPr>
        <w:t xml:space="preserve"> eura dok</w:t>
      </w:r>
      <w:r w:rsidRPr="00CE2FE1">
        <w:rPr>
          <w:rFonts w:ascii="Verdana" w:hAnsi="Verdana"/>
          <w:sz w:val="20"/>
          <w:szCs w:val="20"/>
        </w:rPr>
        <w:t xml:space="preserve"> Agencija u svojem godišnjem izvještaju iskazuje realni trošak nastao u 202</w:t>
      </w:r>
      <w:r w:rsidR="00262133" w:rsidRPr="00CE2FE1">
        <w:rPr>
          <w:rFonts w:ascii="Verdana" w:hAnsi="Verdana"/>
          <w:sz w:val="20"/>
          <w:szCs w:val="20"/>
        </w:rPr>
        <w:t>5</w:t>
      </w:r>
      <w:r w:rsidRPr="00CE2FE1">
        <w:rPr>
          <w:rFonts w:ascii="Verdana" w:hAnsi="Verdana"/>
          <w:sz w:val="20"/>
          <w:szCs w:val="20"/>
        </w:rPr>
        <w:t xml:space="preserve">. godini u iznosu od </w:t>
      </w:r>
      <w:r w:rsidR="00262133" w:rsidRPr="00CE2FE1">
        <w:rPr>
          <w:rFonts w:ascii="Verdana" w:hAnsi="Verdana"/>
          <w:sz w:val="20"/>
          <w:szCs w:val="20"/>
        </w:rPr>
        <w:t>396.900,00</w:t>
      </w:r>
      <w:r w:rsidRPr="00CE2FE1">
        <w:rPr>
          <w:rFonts w:ascii="Verdana" w:hAnsi="Verdana"/>
          <w:sz w:val="20"/>
          <w:szCs w:val="20"/>
        </w:rPr>
        <w:t xml:space="preserve"> eura</w:t>
      </w:r>
      <w:r w:rsidRPr="00EA5B85">
        <w:rPr>
          <w:rFonts w:ascii="Verdana" w:hAnsi="Verdana"/>
          <w:sz w:val="20"/>
          <w:szCs w:val="20"/>
        </w:rPr>
        <w:t>, što među ostalim uključuje i korištenje sredstava prenesenih iz prethodnog razdoblja (višak prihoda iz 2024. godine).</w:t>
      </w:r>
      <w:r w:rsidR="003851D6" w:rsidRPr="00EA5B85">
        <w:rPr>
          <w:rFonts w:ascii="Verdana" w:hAnsi="Verdana"/>
          <w:sz w:val="20"/>
          <w:szCs w:val="20"/>
        </w:rPr>
        <w:t xml:space="preserve"> </w:t>
      </w:r>
      <w:r w:rsidRPr="00EA5B85">
        <w:rPr>
          <w:rFonts w:ascii="Verdana" w:hAnsi="Verdana"/>
          <w:sz w:val="20"/>
          <w:szCs w:val="20"/>
        </w:rPr>
        <w:t>Navedena razlika proizlazi iz načina vođenja knjigovodstva prema računovodstvenim načelima gdje je iskazani ukupni trošak, bez obzira da li je navedeni trošak financiran iz doznačenih sredstava tekuće godine ili prenesenog viška prethodne godine.</w:t>
      </w:r>
      <w:r w:rsidR="00542DD6" w:rsidRPr="00EA5B85">
        <w:rPr>
          <w:rFonts w:ascii="Verdana" w:hAnsi="Verdana"/>
          <w:sz w:val="20"/>
          <w:szCs w:val="20"/>
        </w:rPr>
        <w:t xml:space="preserve"> </w:t>
      </w:r>
      <w:r w:rsidRPr="00EA5B85">
        <w:rPr>
          <w:rFonts w:ascii="Verdana" w:hAnsi="Verdana"/>
          <w:sz w:val="20"/>
          <w:szCs w:val="20"/>
        </w:rPr>
        <w:t>Razlike nastaju i bit će ih i u budućim vremenskim razdobljima zbog razlike u načinu priznavanja prihoda i rashoda kod Državne riznice i knjigovodstvenih evidencija Agencije.</w:t>
      </w:r>
      <w:r w:rsidR="00542DD6" w:rsidRPr="00EA5B85">
        <w:rPr>
          <w:rFonts w:ascii="Verdana" w:hAnsi="Verdana"/>
          <w:sz w:val="20"/>
          <w:szCs w:val="20"/>
        </w:rPr>
        <w:t xml:space="preserve"> </w:t>
      </w:r>
      <w:r w:rsidRPr="00EA5B85">
        <w:rPr>
          <w:rFonts w:ascii="Verdana" w:hAnsi="Verdana"/>
          <w:sz w:val="20"/>
          <w:szCs w:val="20"/>
        </w:rPr>
        <w:t>Državna r</w:t>
      </w:r>
      <w:r w:rsidRPr="005468E9">
        <w:rPr>
          <w:rFonts w:ascii="Verdana" w:hAnsi="Verdana"/>
          <w:sz w:val="20"/>
          <w:szCs w:val="20"/>
        </w:rPr>
        <w:t>iznica prikazuje odobrena i doznačena sredstva te njihovu realizaciju kao rashod, dok Agencija iskazuje stvarnu realizaciju prihoda u svojim financijskim izvještajima i evidencijama tj. po zaprimljenim sredstvima na poslovnom računu te evidenciju svih realno nastalih troškova i odljeva sa poslovnog računa neovisno o godini doznačivanja sredstava iz razloga postojanja viškova sredstava prethodnih razdoblja i iz razloga što Agencija nije proračunski korisnik koji je klasični korisnik Državne riznice nego posjeduje vlastiti račun i stoga je specifičan kao npr. i HAVC i HAKOM. Vremensko nepodudaranje između evidencija Agencije i Državne riznice nastaju također i zbog toga što se sredstva evidentirana kao prihod u Riznici najčešće evidentiraju s zadnjim datumom tekuće godine tj. sa 31.12. iako se realno doznačuju Agenciji tek početkom iduće godine. Moguće rješenje kako bi se razlike smanjile i bile ne zamjetne jest u kontinuiranoj uskladi tokom godine npr. kvartalne usklade između Riznice i Agencije tj. da je ono što je prihodovano na strani Agencije da bude vidljivo i u Državnoj riznici kao odobreni i priznati prihod.</w:t>
      </w:r>
    </w:p>
    <w:p w14:paraId="0A98F32D" w14:textId="0B264200" w:rsidR="00C16ED0" w:rsidRPr="00434195" w:rsidRDefault="00577C94" w:rsidP="00577C94">
      <w:pPr>
        <w:spacing w:after="0"/>
        <w:rPr>
          <w:rFonts w:ascii="Verdana" w:hAnsi="Verdana"/>
          <w:sz w:val="20"/>
        </w:rPr>
      </w:pPr>
      <w:r w:rsidRPr="00434195">
        <w:rPr>
          <w:rFonts w:ascii="Verdana" w:hAnsi="Verdana"/>
          <w:sz w:val="20"/>
        </w:rPr>
        <w:t xml:space="preserve">Sredstva se planiraju na izvoru 41. </w:t>
      </w:r>
    </w:p>
    <w:p w14:paraId="1A33505D" w14:textId="77777777" w:rsidR="00577C94" w:rsidRDefault="00577C94" w:rsidP="00577C94">
      <w:pPr>
        <w:spacing w:after="0"/>
        <w:rPr>
          <w:rFonts w:ascii="Verdana" w:hAnsi="Verdana"/>
          <w:sz w:val="20"/>
          <w:highlight w:val="yellow"/>
        </w:rPr>
      </w:pPr>
    </w:p>
    <w:p w14:paraId="6CAE063B" w14:textId="67A6AAB2" w:rsidR="00C43990" w:rsidRPr="006A4BDC" w:rsidRDefault="00C43990" w:rsidP="00577C94">
      <w:pPr>
        <w:spacing w:after="0"/>
        <w:rPr>
          <w:rFonts w:ascii="Verdana" w:hAnsi="Verdana"/>
          <w:color w:val="000000" w:themeColor="text1"/>
          <w:sz w:val="20"/>
        </w:rPr>
      </w:pPr>
      <w:r w:rsidRPr="006A4BDC">
        <w:rPr>
          <w:rFonts w:ascii="Verdana" w:hAnsi="Verdana"/>
          <w:color w:val="000000" w:themeColor="text1"/>
          <w:sz w:val="20"/>
        </w:rPr>
        <w:t xml:space="preserve">Vijeće za elektroničke medije je 25. travnja 2025. uputilo Javni poziv za ugovaranje novinarskih radova u elektroničkim publikacijama u 2025. godini. </w:t>
      </w:r>
    </w:p>
    <w:p w14:paraId="40FF214B" w14:textId="77777777" w:rsidR="009B72BE" w:rsidRPr="00434195" w:rsidRDefault="009B72BE" w:rsidP="00577C94">
      <w:pPr>
        <w:spacing w:after="0"/>
        <w:rPr>
          <w:rFonts w:ascii="Verdana" w:hAnsi="Verdana"/>
          <w:sz w:val="20"/>
        </w:rPr>
      </w:pPr>
    </w:p>
    <w:p w14:paraId="062B0139" w14:textId="00ED3B47" w:rsidR="009B72BE" w:rsidRDefault="009B72BE" w:rsidP="00577C94">
      <w:pPr>
        <w:spacing w:after="0"/>
        <w:rPr>
          <w:rFonts w:ascii="Verdana" w:hAnsi="Verdana"/>
          <w:sz w:val="20"/>
        </w:rPr>
      </w:pPr>
      <w:r w:rsidRPr="00434195">
        <w:rPr>
          <w:rFonts w:ascii="Verdana" w:hAnsi="Verdana"/>
          <w:sz w:val="20"/>
        </w:rPr>
        <w:t>Poveznica:</w:t>
      </w:r>
    </w:p>
    <w:p w14:paraId="557E87FC" w14:textId="77777777" w:rsidR="006A4BDC" w:rsidRDefault="006A4BDC" w:rsidP="00577C94">
      <w:pPr>
        <w:spacing w:after="0"/>
        <w:rPr>
          <w:rFonts w:ascii="Verdana" w:hAnsi="Verdana"/>
          <w:sz w:val="20"/>
        </w:rPr>
      </w:pPr>
    </w:p>
    <w:p w14:paraId="41823EA4" w14:textId="2172E036" w:rsidR="006A4BDC" w:rsidRPr="00434195" w:rsidRDefault="006A4BDC" w:rsidP="00577C94">
      <w:pPr>
        <w:spacing w:after="0"/>
        <w:rPr>
          <w:rFonts w:ascii="Verdana" w:hAnsi="Verdana"/>
          <w:sz w:val="20"/>
        </w:rPr>
      </w:pPr>
      <w:hyperlink r:id="rId12" w:history="1">
        <w:r w:rsidRPr="004A1FA0">
          <w:rPr>
            <w:rStyle w:val="Hiperveza"/>
            <w:rFonts w:ascii="Verdana" w:hAnsi="Verdana"/>
            <w:sz w:val="20"/>
          </w:rPr>
          <w:t>https://aem.hr/blog/2025/04/25/javni-poziv-za-ugovaranje-novinarskih-radova-u-elektronickim-publikacijama-6/</w:t>
        </w:r>
      </w:hyperlink>
      <w:r>
        <w:rPr>
          <w:rFonts w:ascii="Verdana" w:hAnsi="Verdana"/>
          <w:sz w:val="20"/>
        </w:rPr>
        <w:t xml:space="preserve"> </w:t>
      </w:r>
    </w:p>
    <w:p w14:paraId="4A434611" w14:textId="77777777" w:rsidR="009B72BE" w:rsidRPr="00434195" w:rsidRDefault="009B72BE" w:rsidP="00577C94">
      <w:pPr>
        <w:spacing w:after="0"/>
        <w:rPr>
          <w:szCs w:val="22"/>
        </w:rPr>
      </w:pPr>
    </w:p>
    <w:p w14:paraId="4A379A4E" w14:textId="33401704" w:rsidR="009B72BE" w:rsidRPr="006A4BDC" w:rsidRDefault="006A4BDC" w:rsidP="00577C94">
      <w:pPr>
        <w:spacing w:after="0"/>
        <w:rPr>
          <w:rFonts w:ascii="Verdana" w:hAnsi="Verdana"/>
          <w:color w:val="000000" w:themeColor="text1"/>
          <w:sz w:val="20"/>
        </w:rPr>
      </w:pPr>
      <w:r w:rsidRPr="006A4BDC">
        <w:rPr>
          <w:rFonts w:ascii="Verdana" w:hAnsi="Verdana"/>
          <w:color w:val="000000" w:themeColor="text1"/>
          <w:sz w:val="20"/>
        </w:rPr>
        <w:t>Slijedom navedenog, Vijeće za medije na svojoj  26-25 sjednici održanoj 16. srpnja 2025. donijelo je Odluku o dodjeli novčanih sredstava iz Programa ugovaranja novinarskih radova u elektroničkim publikacijama.</w:t>
      </w:r>
    </w:p>
    <w:p w14:paraId="3E4A954B" w14:textId="77777777" w:rsidR="006A4BDC" w:rsidRPr="006A4BDC" w:rsidRDefault="006A4BDC" w:rsidP="00577C94">
      <w:pPr>
        <w:spacing w:after="0"/>
        <w:rPr>
          <w:color w:val="000000" w:themeColor="text1"/>
          <w:szCs w:val="22"/>
        </w:rPr>
      </w:pPr>
    </w:p>
    <w:p w14:paraId="7D5F4AFF" w14:textId="06D80D40" w:rsidR="009B72BE" w:rsidRDefault="009B72BE" w:rsidP="00577C94">
      <w:pPr>
        <w:spacing w:after="0"/>
        <w:rPr>
          <w:rFonts w:ascii="Verdana" w:hAnsi="Verdana"/>
          <w:sz w:val="20"/>
        </w:rPr>
      </w:pPr>
      <w:r w:rsidRPr="00434195">
        <w:rPr>
          <w:rFonts w:ascii="Verdana" w:hAnsi="Verdana"/>
          <w:sz w:val="20"/>
        </w:rPr>
        <w:t>Poveznica:</w:t>
      </w:r>
    </w:p>
    <w:p w14:paraId="55F7994E" w14:textId="77777777" w:rsidR="008A295B" w:rsidRPr="006A4BDC" w:rsidRDefault="008A295B" w:rsidP="00577C94">
      <w:pPr>
        <w:spacing w:after="0"/>
        <w:rPr>
          <w:rFonts w:ascii="Verdana" w:hAnsi="Verdana"/>
          <w:sz w:val="20"/>
        </w:rPr>
      </w:pPr>
    </w:p>
    <w:p w14:paraId="601D770B" w14:textId="47A55051" w:rsidR="009B72BE" w:rsidRPr="008A295B" w:rsidRDefault="006A4BDC" w:rsidP="00577C94">
      <w:pPr>
        <w:spacing w:after="0"/>
        <w:rPr>
          <w:rFonts w:ascii="Verdana" w:hAnsi="Verdana"/>
          <w:sz w:val="20"/>
        </w:rPr>
      </w:pPr>
      <w:hyperlink r:id="rId13" w:history="1">
        <w:r w:rsidRPr="008A295B">
          <w:rPr>
            <w:rStyle w:val="Hiperveza"/>
            <w:rFonts w:ascii="Verdana" w:hAnsi="Verdana"/>
            <w:sz w:val="20"/>
          </w:rPr>
          <w:t>https://aem.hr/blog/2025/07/16/vijece-za-elektronicke-medije-donijelo-odluku-o-dodjeli-novcanih-sredstava-po-javnom-pozivu-za-ugovaranje-novinarskih-radova-u-elektronickim-publikacijama-poticanje-kvalitetnog-novinarstva-5/</w:t>
        </w:r>
      </w:hyperlink>
      <w:r w:rsidRPr="008A295B">
        <w:rPr>
          <w:rFonts w:ascii="Verdana" w:hAnsi="Verdana"/>
          <w:sz w:val="20"/>
        </w:rPr>
        <w:t xml:space="preserve"> </w:t>
      </w:r>
    </w:p>
    <w:p w14:paraId="3A707227" w14:textId="77777777" w:rsidR="006A4BDC" w:rsidRPr="00434195" w:rsidRDefault="006A4BDC" w:rsidP="00577C94">
      <w:pPr>
        <w:spacing w:after="0"/>
        <w:rPr>
          <w:szCs w:val="22"/>
          <w:highlight w:val="yellow"/>
        </w:rPr>
      </w:pPr>
    </w:p>
    <w:p w14:paraId="65AB31C2" w14:textId="7AA57DAD" w:rsidR="000308F0" w:rsidRPr="00434195" w:rsidRDefault="00C16ED0" w:rsidP="00C16ED0">
      <w:pPr>
        <w:spacing w:after="0"/>
        <w:rPr>
          <w:rFonts w:ascii="Verdana" w:hAnsi="Verdana"/>
          <w:sz w:val="20"/>
        </w:rPr>
      </w:pPr>
      <w:r w:rsidRPr="00434195">
        <w:rPr>
          <w:rFonts w:ascii="Verdana" w:hAnsi="Verdana"/>
          <w:sz w:val="20"/>
        </w:rPr>
        <w:t>Za 202</w:t>
      </w:r>
      <w:r w:rsidR="003302B6">
        <w:rPr>
          <w:rFonts w:ascii="Verdana" w:hAnsi="Verdana"/>
          <w:sz w:val="20"/>
        </w:rPr>
        <w:t>5</w:t>
      </w:r>
      <w:r w:rsidRPr="00434195">
        <w:rPr>
          <w:rFonts w:ascii="Verdana" w:hAnsi="Verdana"/>
          <w:sz w:val="20"/>
        </w:rPr>
        <w:t xml:space="preserve">. godinu </w:t>
      </w:r>
      <w:r w:rsidR="00143B1F" w:rsidRPr="00434195">
        <w:rPr>
          <w:rFonts w:ascii="Verdana" w:hAnsi="Verdana"/>
          <w:sz w:val="20"/>
        </w:rPr>
        <w:t xml:space="preserve">bilo je </w:t>
      </w:r>
      <w:r w:rsidR="00966594">
        <w:rPr>
          <w:rFonts w:ascii="Verdana" w:hAnsi="Verdana"/>
          <w:sz w:val="20"/>
        </w:rPr>
        <w:t>realizirano sredstva</w:t>
      </w:r>
      <w:r w:rsidR="00DC57D4" w:rsidRPr="00434195">
        <w:rPr>
          <w:rFonts w:ascii="Verdana" w:hAnsi="Verdana"/>
          <w:sz w:val="20"/>
        </w:rPr>
        <w:t xml:space="preserve"> </w:t>
      </w:r>
      <w:r w:rsidR="00966594">
        <w:rPr>
          <w:rFonts w:ascii="Verdana" w:hAnsi="Verdana"/>
          <w:sz w:val="20"/>
        </w:rPr>
        <w:t>za</w:t>
      </w:r>
      <w:r w:rsidRPr="00434195">
        <w:rPr>
          <w:rFonts w:ascii="Verdana" w:hAnsi="Verdana"/>
          <w:sz w:val="20"/>
        </w:rPr>
        <w:t xml:space="preserve"> </w:t>
      </w:r>
      <w:r w:rsidR="007654DE" w:rsidRPr="0025586B">
        <w:rPr>
          <w:rFonts w:ascii="Verdana" w:hAnsi="Verdana"/>
          <w:sz w:val="20"/>
        </w:rPr>
        <w:t>1</w:t>
      </w:r>
      <w:r w:rsidR="00641626" w:rsidRPr="0025586B">
        <w:rPr>
          <w:rFonts w:ascii="Verdana" w:hAnsi="Verdana"/>
          <w:sz w:val="20"/>
        </w:rPr>
        <w:t>4</w:t>
      </w:r>
      <w:r w:rsidR="00966594" w:rsidRPr="0025586B">
        <w:rPr>
          <w:rFonts w:ascii="Verdana" w:hAnsi="Verdana"/>
          <w:sz w:val="20"/>
        </w:rPr>
        <w:t>0</w:t>
      </w:r>
      <w:r w:rsidR="007654DE" w:rsidRPr="0025586B">
        <w:rPr>
          <w:rFonts w:ascii="Verdana" w:hAnsi="Verdana"/>
          <w:sz w:val="20"/>
        </w:rPr>
        <w:t xml:space="preserve"> </w:t>
      </w:r>
      <w:r w:rsidR="005C4C46" w:rsidRPr="0025586B">
        <w:rPr>
          <w:rFonts w:ascii="Verdana" w:hAnsi="Verdana"/>
          <w:sz w:val="20"/>
        </w:rPr>
        <w:t>novinara/novinarki</w:t>
      </w:r>
      <w:r w:rsidR="00FB1703" w:rsidRPr="0025586B">
        <w:rPr>
          <w:rFonts w:ascii="Verdana" w:hAnsi="Verdana"/>
          <w:sz w:val="20"/>
        </w:rPr>
        <w:t xml:space="preserve"> </w:t>
      </w:r>
      <w:r w:rsidR="005C4C46" w:rsidRPr="00434195">
        <w:rPr>
          <w:rFonts w:ascii="Verdana" w:hAnsi="Verdana"/>
          <w:sz w:val="20"/>
        </w:rPr>
        <w:t>za novinarske radove i istraživanja na teme koje su od javnog interesa iz područja kulture, zdravstva, lokalnih tema, ekumenizma i religije, ljudskih prava, položaja žena u društvu, tema od interesa za manjine u društvu, djece i mladih, obrazovanja, sporta, gospodarstva, međunarodnih odnosa i Europske unije</w:t>
      </w:r>
      <w:r w:rsidRPr="00434195">
        <w:rPr>
          <w:rFonts w:ascii="Verdana" w:hAnsi="Verdana"/>
          <w:sz w:val="20"/>
        </w:rPr>
        <w:t>.</w:t>
      </w:r>
      <w:r w:rsidR="00441DD5" w:rsidRPr="00434195">
        <w:rPr>
          <w:rFonts w:ascii="Verdana" w:hAnsi="Verdana"/>
          <w:sz w:val="20"/>
        </w:rPr>
        <w:t xml:space="preserve"> </w:t>
      </w:r>
    </w:p>
    <w:p w14:paraId="3FEC34BD" w14:textId="77777777" w:rsidR="00601910" w:rsidRPr="00434195" w:rsidRDefault="00601910" w:rsidP="00C16ED0">
      <w:pPr>
        <w:spacing w:after="0"/>
        <w:rPr>
          <w:rFonts w:ascii="Verdana" w:hAnsi="Verdana"/>
          <w:sz w:val="20"/>
        </w:rPr>
      </w:pPr>
    </w:p>
    <w:p w14:paraId="5ED68471" w14:textId="63AFFD04" w:rsidR="00C16ED0" w:rsidRPr="00434195" w:rsidRDefault="00F2089A" w:rsidP="00601910">
      <w:pPr>
        <w:pStyle w:val="Naslov8"/>
        <w:jc w:val="left"/>
      </w:pPr>
      <w:r w:rsidRPr="00434195">
        <w:t>Pokazatelji rezultata</w:t>
      </w:r>
    </w:p>
    <w:tbl>
      <w:tblPr>
        <w:tblStyle w:val="StilTablice"/>
        <w:tblW w:w="9214" w:type="dxa"/>
        <w:tblInd w:w="-5" w:type="dxa"/>
        <w:tblLayout w:type="fixed"/>
        <w:tblLook w:val="04A0" w:firstRow="1" w:lastRow="0" w:firstColumn="1" w:lastColumn="0" w:noHBand="0" w:noVBand="1"/>
      </w:tblPr>
      <w:tblGrid>
        <w:gridCol w:w="1129"/>
        <w:gridCol w:w="2193"/>
        <w:gridCol w:w="926"/>
        <w:gridCol w:w="1564"/>
        <w:gridCol w:w="1276"/>
        <w:gridCol w:w="992"/>
        <w:gridCol w:w="1134"/>
      </w:tblGrid>
      <w:tr w:rsidR="00BB4338" w:rsidRPr="00434195" w14:paraId="014E01A2" w14:textId="77777777" w:rsidTr="0020539E">
        <w:tc>
          <w:tcPr>
            <w:tcW w:w="1129" w:type="dxa"/>
            <w:shd w:val="clear" w:color="auto" w:fill="B5C0D8"/>
          </w:tcPr>
          <w:p w14:paraId="7C37C27C" w14:textId="24663643" w:rsidR="00BB4338" w:rsidRPr="00434195" w:rsidRDefault="00BB4338" w:rsidP="00F04B51">
            <w:pPr>
              <w:jc w:val="center"/>
            </w:pPr>
            <w:r w:rsidRPr="00434195">
              <w:t>Pokazatelj rezultata</w:t>
            </w:r>
          </w:p>
        </w:tc>
        <w:tc>
          <w:tcPr>
            <w:tcW w:w="2193" w:type="dxa"/>
            <w:shd w:val="clear" w:color="auto" w:fill="B5C0D8"/>
          </w:tcPr>
          <w:p w14:paraId="022D07E9" w14:textId="77777777" w:rsidR="00BB4338" w:rsidRPr="00434195" w:rsidRDefault="00BB4338" w:rsidP="00F04B51">
            <w:pPr>
              <w:pStyle w:val="CellHeader"/>
              <w:jc w:val="center"/>
              <w:rPr>
                <w:szCs w:val="20"/>
              </w:rPr>
            </w:pPr>
            <w:r w:rsidRPr="00434195">
              <w:rPr>
                <w:rFonts w:cs="Times New Roman"/>
                <w:szCs w:val="20"/>
              </w:rPr>
              <w:t>Definicija</w:t>
            </w:r>
          </w:p>
        </w:tc>
        <w:tc>
          <w:tcPr>
            <w:tcW w:w="926" w:type="dxa"/>
            <w:shd w:val="clear" w:color="auto" w:fill="B5C0D8"/>
          </w:tcPr>
          <w:p w14:paraId="149528AC" w14:textId="77777777" w:rsidR="00BB4338" w:rsidRPr="00434195" w:rsidRDefault="00BB4338" w:rsidP="00F04B51">
            <w:pPr>
              <w:pStyle w:val="CellHeader"/>
              <w:jc w:val="center"/>
              <w:rPr>
                <w:szCs w:val="20"/>
              </w:rPr>
            </w:pPr>
            <w:r w:rsidRPr="00434195">
              <w:rPr>
                <w:rFonts w:cs="Times New Roman"/>
                <w:szCs w:val="20"/>
              </w:rPr>
              <w:t>Jedinica</w:t>
            </w:r>
          </w:p>
        </w:tc>
        <w:tc>
          <w:tcPr>
            <w:tcW w:w="1564" w:type="dxa"/>
            <w:shd w:val="clear" w:color="auto" w:fill="B5C0D8"/>
          </w:tcPr>
          <w:p w14:paraId="1DCD1624" w14:textId="5BA2D1DE" w:rsidR="00BB4338" w:rsidRPr="00434195" w:rsidRDefault="00BB4338" w:rsidP="00F04B51">
            <w:pPr>
              <w:pStyle w:val="CellHeader"/>
              <w:jc w:val="center"/>
              <w:rPr>
                <w:rFonts w:cs="Times New Roman"/>
                <w:szCs w:val="20"/>
              </w:rPr>
            </w:pPr>
            <w:r w:rsidRPr="00434195">
              <w:rPr>
                <w:rFonts w:cs="Times New Roman"/>
                <w:szCs w:val="20"/>
              </w:rPr>
              <w:t>Izvor podataka</w:t>
            </w:r>
          </w:p>
        </w:tc>
        <w:tc>
          <w:tcPr>
            <w:tcW w:w="1276" w:type="dxa"/>
            <w:shd w:val="clear" w:color="auto" w:fill="B5C0D8"/>
          </w:tcPr>
          <w:p w14:paraId="39461CB6" w14:textId="410CA970" w:rsidR="00BB4338" w:rsidRPr="00434195" w:rsidRDefault="00BB4338" w:rsidP="00F04B51">
            <w:pPr>
              <w:pStyle w:val="CellHeader"/>
              <w:jc w:val="center"/>
              <w:rPr>
                <w:szCs w:val="20"/>
              </w:rPr>
            </w:pPr>
            <w:r w:rsidRPr="00434195">
              <w:rPr>
                <w:rFonts w:cs="Times New Roman"/>
                <w:szCs w:val="20"/>
              </w:rPr>
              <w:t xml:space="preserve">Polazna vrijednost </w:t>
            </w:r>
          </w:p>
        </w:tc>
        <w:tc>
          <w:tcPr>
            <w:tcW w:w="992" w:type="dxa"/>
            <w:shd w:val="clear" w:color="auto" w:fill="B5C0D8"/>
          </w:tcPr>
          <w:p w14:paraId="7AAC3216" w14:textId="472AB0BE" w:rsidR="00BB4338" w:rsidRPr="00434195" w:rsidRDefault="00BB4338" w:rsidP="00F04B51">
            <w:pPr>
              <w:pStyle w:val="CellHeader"/>
              <w:jc w:val="center"/>
              <w:rPr>
                <w:rFonts w:cs="Times New Roman"/>
                <w:szCs w:val="20"/>
              </w:rPr>
            </w:pPr>
            <w:r w:rsidRPr="00434195">
              <w:rPr>
                <w:rFonts w:cs="Times New Roman"/>
                <w:szCs w:val="20"/>
              </w:rPr>
              <w:t>Ciljana vrijednost (202</w:t>
            </w:r>
            <w:r w:rsidR="00625954">
              <w:rPr>
                <w:rFonts w:cs="Times New Roman"/>
                <w:szCs w:val="20"/>
              </w:rPr>
              <w:t>5</w:t>
            </w:r>
            <w:r w:rsidRPr="00434195">
              <w:rPr>
                <w:rFonts w:cs="Times New Roman"/>
                <w:szCs w:val="20"/>
              </w:rPr>
              <w:t>.)</w:t>
            </w:r>
          </w:p>
        </w:tc>
        <w:tc>
          <w:tcPr>
            <w:tcW w:w="1134" w:type="dxa"/>
            <w:shd w:val="clear" w:color="auto" w:fill="B5C0D8"/>
          </w:tcPr>
          <w:p w14:paraId="0D6CD84A" w14:textId="4FAE6B82" w:rsidR="00BB4338" w:rsidRPr="00434195" w:rsidRDefault="00BB4338" w:rsidP="00F04B51">
            <w:pPr>
              <w:pStyle w:val="CellHeader"/>
              <w:jc w:val="center"/>
              <w:rPr>
                <w:szCs w:val="20"/>
              </w:rPr>
            </w:pPr>
            <w:r w:rsidRPr="00434195">
              <w:rPr>
                <w:rFonts w:cs="Times New Roman"/>
                <w:szCs w:val="20"/>
              </w:rPr>
              <w:t>Ostvarena vrijednost (202</w:t>
            </w:r>
            <w:r w:rsidR="00625954">
              <w:rPr>
                <w:rFonts w:cs="Times New Roman"/>
                <w:szCs w:val="20"/>
              </w:rPr>
              <w:t>5</w:t>
            </w:r>
            <w:r w:rsidRPr="00434195">
              <w:rPr>
                <w:rFonts w:cs="Times New Roman"/>
                <w:szCs w:val="20"/>
              </w:rPr>
              <w:t>.)</w:t>
            </w:r>
          </w:p>
        </w:tc>
      </w:tr>
      <w:tr w:rsidR="00BB4338" w:rsidRPr="00434195" w14:paraId="204700BC" w14:textId="77777777" w:rsidTr="0020539E">
        <w:tc>
          <w:tcPr>
            <w:tcW w:w="1129" w:type="dxa"/>
            <w:vAlign w:val="top"/>
          </w:tcPr>
          <w:p w14:paraId="28A14CB0" w14:textId="5E4D9966" w:rsidR="00BB4338" w:rsidRPr="00434195" w:rsidRDefault="00BB4338" w:rsidP="00F04B51">
            <w:pPr>
              <w:pStyle w:val="CellColumn"/>
              <w:jc w:val="left"/>
              <w:rPr>
                <w:szCs w:val="20"/>
              </w:rPr>
            </w:pPr>
            <w:r w:rsidRPr="00434195">
              <w:rPr>
                <w:szCs w:val="20"/>
              </w:rPr>
              <w:t>Potpora novinarima/novinarkama kroz projekt poticanja novinarske izvrsnosti</w:t>
            </w:r>
          </w:p>
        </w:tc>
        <w:tc>
          <w:tcPr>
            <w:tcW w:w="2193" w:type="dxa"/>
            <w:vAlign w:val="top"/>
          </w:tcPr>
          <w:p w14:paraId="4F07D58D" w14:textId="36FE2B7E" w:rsidR="00BB4338" w:rsidRPr="00434195" w:rsidRDefault="00BB4338" w:rsidP="00DB1029">
            <w:pPr>
              <w:pStyle w:val="StandardWeb"/>
              <w:spacing w:before="0" w:beforeAutospacing="0" w:after="0" w:afterAutospacing="0"/>
              <w:jc w:val="both"/>
              <w:rPr>
                <w:sz w:val="20"/>
                <w:szCs w:val="20"/>
              </w:rPr>
            </w:pPr>
            <w:r w:rsidRPr="00434195">
              <w:rPr>
                <w:sz w:val="20"/>
                <w:szCs w:val="20"/>
              </w:rPr>
              <w:t>Agencija za</w:t>
            </w:r>
            <w:r w:rsidR="00643EB3">
              <w:rPr>
                <w:sz w:val="20"/>
                <w:szCs w:val="20"/>
              </w:rPr>
              <w:t xml:space="preserve"> </w:t>
            </w:r>
            <w:r w:rsidRPr="00434195">
              <w:rPr>
                <w:sz w:val="20"/>
                <w:szCs w:val="20"/>
              </w:rPr>
              <w:t>medije pokrenula je po prvi put u 2020. godini projekt poticanja novinarske izvrsnosti dodjelom bespovratnih sredstava novinarima/novinarkama za novinarske radove i istraživanja na teme koje su od javnog interesa iz područja kulture, zdravstva, lokalnih tema, ekumenizma i religije, ljudskih prava, položaja žena u društvu, tema od interesa za manjine u društvu, djece i mladih, obrazovanja, sporta, gospodarstva, međunarodnih odnosa i Europske unije. </w:t>
            </w:r>
          </w:p>
        </w:tc>
        <w:tc>
          <w:tcPr>
            <w:tcW w:w="926" w:type="dxa"/>
          </w:tcPr>
          <w:p w14:paraId="7A9870DA" w14:textId="114F666D" w:rsidR="00BB4338" w:rsidRPr="00434195" w:rsidRDefault="00BB4338" w:rsidP="00F04B51">
            <w:pPr>
              <w:jc w:val="center"/>
            </w:pPr>
            <w:r w:rsidRPr="00434195">
              <w:t>Broj ugovora o autorskom djelu s novinarima/novinarkama</w:t>
            </w:r>
          </w:p>
        </w:tc>
        <w:tc>
          <w:tcPr>
            <w:tcW w:w="1564" w:type="dxa"/>
          </w:tcPr>
          <w:p w14:paraId="5AB9C98C" w14:textId="548E3E07" w:rsidR="00BB4338" w:rsidRPr="00434195" w:rsidRDefault="00BB4338" w:rsidP="00F04B51">
            <w:pPr>
              <w:jc w:val="center"/>
            </w:pPr>
            <w:r w:rsidRPr="00434195">
              <w:t>Agencija za medije</w:t>
            </w:r>
          </w:p>
        </w:tc>
        <w:tc>
          <w:tcPr>
            <w:tcW w:w="1276" w:type="dxa"/>
          </w:tcPr>
          <w:p w14:paraId="452E4FA2" w14:textId="6722941D" w:rsidR="00BB4338" w:rsidRPr="00434195" w:rsidRDefault="00E77541" w:rsidP="00F04B51">
            <w:pPr>
              <w:jc w:val="center"/>
            </w:pPr>
            <w:r>
              <w:t>142</w:t>
            </w:r>
          </w:p>
        </w:tc>
        <w:tc>
          <w:tcPr>
            <w:tcW w:w="992" w:type="dxa"/>
          </w:tcPr>
          <w:p w14:paraId="17F2B58B" w14:textId="47A7B0B5" w:rsidR="00BB4338" w:rsidRPr="00434195" w:rsidRDefault="00E77541" w:rsidP="00F04B51">
            <w:pPr>
              <w:pStyle w:val="CellColumn"/>
              <w:jc w:val="center"/>
              <w:rPr>
                <w:rFonts w:cs="Times New Roman"/>
                <w:szCs w:val="20"/>
              </w:rPr>
            </w:pPr>
            <w:r>
              <w:rPr>
                <w:rFonts w:cs="Times New Roman"/>
                <w:szCs w:val="20"/>
              </w:rPr>
              <w:t>142</w:t>
            </w:r>
          </w:p>
        </w:tc>
        <w:tc>
          <w:tcPr>
            <w:tcW w:w="1134" w:type="dxa"/>
          </w:tcPr>
          <w:p w14:paraId="6EA56CDD" w14:textId="69878556" w:rsidR="00BB4338" w:rsidRPr="00434195" w:rsidRDefault="00BB4338" w:rsidP="00F04B51">
            <w:pPr>
              <w:jc w:val="center"/>
            </w:pPr>
            <w:r w:rsidRPr="00705C3A">
              <w:t>14</w:t>
            </w:r>
            <w:r w:rsidR="00E77541" w:rsidRPr="00705C3A">
              <w:t>0</w:t>
            </w:r>
          </w:p>
        </w:tc>
      </w:tr>
    </w:tbl>
    <w:p w14:paraId="6C2AEC5D" w14:textId="6E2E6231" w:rsidR="00091D27" w:rsidRPr="00434195" w:rsidRDefault="00091D27">
      <w:pPr>
        <w:rPr>
          <w:color w:val="FF0000"/>
        </w:rPr>
      </w:pPr>
    </w:p>
    <w:p w14:paraId="6499AAF6" w14:textId="77777777" w:rsidR="009B72BE" w:rsidRPr="00434195" w:rsidRDefault="009B72BE">
      <w:pPr>
        <w:rPr>
          <w:color w:val="FF0000"/>
        </w:rPr>
      </w:pPr>
    </w:p>
    <w:p w14:paraId="25F5E8AB" w14:textId="3690A080" w:rsidR="00091D27" w:rsidRPr="00434195" w:rsidRDefault="00091D27" w:rsidP="00091D27">
      <w:pPr>
        <w:pStyle w:val="Naslov4"/>
        <w:rPr>
          <w:rFonts w:ascii="Verdana" w:hAnsi="Verdana"/>
          <w:sz w:val="26"/>
          <w:szCs w:val="26"/>
        </w:rPr>
      </w:pPr>
      <w:r w:rsidRPr="00434195">
        <w:rPr>
          <w:rFonts w:ascii="Verdana" w:hAnsi="Verdana"/>
          <w:sz w:val="26"/>
          <w:szCs w:val="26"/>
        </w:rPr>
        <w:t xml:space="preserve">A908004 NACIONALNI PLAN OPORAVKA I OTPORNOSTI </w:t>
      </w:r>
    </w:p>
    <w:p w14:paraId="65EBB2D3" w14:textId="77777777" w:rsidR="00091D27" w:rsidRPr="00434195" w:rsidRDefault="00091D27" w:rsidP="00091D27">
      <w:pPr>
        <w:pStyle w:val="Naslov8"/>
        <w:jc w:val="left"/>
        <w:rPr>
          <w:rFonts w:ascii="Verdana" w:hAnsi="Verdana"/>
          <w:sz w:val="20"/>
        </w:rPr>
      </w:pPr>
      <w:r w:rsidRPr="00434195">
        <w:rPr>
          <w:rFonts w:ascii="Verdana" w:hAnsi="Verdana"/>
          <w:sz w:val="20"/>
        </w:rPr>
        <w:t>Zakonske i druge pravne osnove</w:t>
      </w:r>
    </w:p>
    <w:p w14:paraId="24CF7F97" w14:textId="5D691E18" w:rsidR="00091D27" w:rsidRPr="00434195" w:rsidRDefault="00091D27">
      <w:pPr>
        <w:rPr>
          <w:rFonts w:ascii="Verdana" w:hAnsi="Verdana"/>
          <w:sz w:val="20"/>
        </w:rPr>
      </w:pPr>
      <w:r w:rsidRPr="00434195">
        <w:rPr>
          <w:rFonts w:ascii="Verdana" w:hAnsi="Verdana"/>
          <w:sz w:val="20"/>
        </w:rPr>
        <w:t xml:space="preserve">Nacionalni plan oporavka i otpornosti </w:t>
      </w:r>
    </w:p>
    <w:tbl>
      <w:tblPr>
        <w:tblStyle w:val="StilTablice"/>
        <w:tblW w:w="5839" w:type="dxa"/>
        <w:jc w:val="center"/>
        <w:tblLook w:val="04A0" w:firstRow="1" w:lastRow="0" w:firstColumn="1" w:lastColumn="0" w:noHBand="0" w:noVBand="1"/>
      </w:tblPr>
      <w:tblGrid>
        <w:gridCol w:w="1413"/>
        <w:gridCol w:w="1417"/>
        <w:gridCol w:w="1418"/>
        <w:gridCol w:w="1591"/>
      </w:tblGrid>
      <w:tr w:rsidR="007E5674" w:rsidRPr="00434195" w14:paraId="71DBADA1" w14:textId="77777777" w:rsidTr="007E5674">
        <w:trPr>
          <w:jc w:val="center"/>
        </w:trPr>
        <w:tc>
          <w:tcPr>
            <w:tcW w:w="1413" w:type="dxa"/>
            <w:shd w:val="clear" w:color="auto" w:fill="B5C0D8"/>
          </w:tcPr>
          <w:p w14:paraId="3FFDA019" w14:textId="04D79D4D" w:rsidR="007E5674" w:rsidRPr="00434195" w:rsidRDefault="007E5674" w:rsidP="00770691">
            <w:pPr>
              <w:pStyle w:val="CellHeader"/>
              <w:jc w:val="center"/>
              <w:rPr>
                <w:color w:val="FF0000"/>
              </w:rPr>
            </w:pPr>
            <w:r w:rsidRPr="00434195">
              <w:rPr>
                <w:rFonts w:cs="Times New Roman"/>
              </w:rPr>
              <w:t>Naziv aktivnosti</w:t>
            </w:r>
          </w:p>
        </w:tc>
        <w:tc>
          <w:tcPr>
            <w:tcW w:w="1417" w:type="dxa"/>
            <w:tcBorders>
              <w:bottom w:val="single" w:sz="4" w:space="0" w:color="auto"/>
            </w:tcBorders>
            <w:shd w:val="clear" w:color="auto" w:fill="B5C0D8"/>
          </w:tcPr>
          <w:p w14:paraId="41A5C2F4" w14:textId="775D4C8D" w:rsidR="007E5674" w:rsidRPr="00434195" w:rsidRDefault="007E5674" w:rsidP="00770691">
            <w:pPr>
              <w:pStyle w:val="CellHeader"/>
              <w:jc w:val="center"/>
              <w:rPr>
                <w:color w:val="FF0000"/>
              </w:rPr>
            </w:pPr>
            <w:r>
              <w:rPr>
                <w:rFonts w:cs="Times New Roman"/>
              </w:rPr>
              <w:t>Plan</w:t>
            </w:r>
            <w:r w:rsidRPr="00434195">
              <w:rPr>
                <w:rFonts w:cs="Times New Roman"/>
              </w:rPr>
              <w:t xml:space="preserve"> 202</w:t>
            </w:r>
            <w:r>
              <w:rPr>
                <w:rFonts w:cs="Times New Roman"/>
              </w:rPr>
              <w:t>5</w:t>
            </w:r>
            <w:r w:rsidRPr="00434195">
              <w:rPr>
                <w:rFonts w:cs="Times New Roman"/>
              </w:rPr>
              <w:t>.</w:t>
            </w:r>
          </w:p>
        </w:tc>
        <w:tc>
          <w:tcPr>
            <w:tcW w:w="1418" w:type="dxa"/>
            <w:tcBorders>
              <w:bottom w:val="single" w:sz="4" w:space="0" w:color="auto"/>
            </w:tcBorders>
            <w:shd w:val="clear" w:color="auto" w:fill="B5C0D8"/>
          </w:tcPr>
          <w:p w14:paraId="0F34DF8A" w14:textId="50CC3E20" w:rsidR="007E5674" w:rsidRPr="00434195" w:rsidRDefault="007E5674" w:rsidP="00770691">
            <w:pPr>
              <w:pStyle w:val="CellHeader"/>
              <w:jc w:val="center"/>
            </w:pPr>
            <w:r w:rsidRPr="00434195">
              <w:rPr>
                <w:rFonts w:cs="Times New Roman"/>
              </w:rPr>
              <w:t>Izvršenje 202</w:t>
            </w:r>
            <w:r>
              <w:rPr>
                <w:rFonts w:cs="Times New Roman"/>
              </w:rPr>
              <w:t>5</w:t>
            </w:r>
            <w:r w:rsidRPr="00434195">
              <w:rPr>
                <w:rFonts w:cs="Times New Roman"/>
              </w:rPr>
              <w:t>.</w:t>
            </w:r>
          </w:p>
        </w:tc>
        <w:tc>
          <w:tcPr>
            <w:tcW w:w="1591" w:type="dxa"/>
            <w:tcBorders>
              <w:bottom w:val="single" w:sz="4" w:space="0" w:color="auto"/>
            </w:tcBorders>
            <w:shd w:val="clear" w:color="auto" w:fill="B5C0D8"/>
          </w:tcPr>
          <w:p w14:paraId="43A873AA" w14:textId="4CABB167" w:rsidR="007E5674" w:rsidRPr="00434195" w:rsidRDefault="007E5674" w:rsidP="00770691">
            <w:pPr>
              <w:pStyle w:val="CellHeader"/>
              <w:jc w:val="center"/>
              <w:rPr>
                <w:color w:val="FF0000"/>
              </w:rPr>
            </w:pPr>
            <w:r w:rsidRPr="00434195">
              <w:rPr>
                <w:rFonts w:cs="Times New Roman"/>
              </w:rPr>
              <w:t>Indeks Izvršenje 202</w:t>
            </w:r>
            <w:r>
              <w:rPr>
                <w:rFonts w:cs="Times New Roman"/>
              </w:rPr>
              <w:t>5</w:t>
            </w:r>
            <w:r w:rsidRPr="00434195">
              <w:rPr>
                <w:rFonts w:cs="Times New Roman"/>
              </w:rPr>
              <w:t>/</w:t>
            </w:r>
            <w:r>
              <w:rPr>
                <w:rFonts w:cs="Times New Roman"/>
              </w:rPr>
              <w:t>Plan</w:t>
            </w:r>
            <w:r w:rsidRPr="00434195">
              <w:rPr>
                <w:rFonts w:cs="Times New Roman"/>
              </w:rPr>
              <w:t xml:space="preserve"> 202</w:t>
            </w:r>
            <w:r>
              <w:rPr>
                <w:rFonts w:cs="Times New Roman"/>
              </w:rPr>
              <w:t>5</w:t>
            </w:r>
            <w:r w:rsidRPr="00434195">
              <w:rPr>
                <w:rFonts w:cs="Times New Roman"/>
              </w:rPr>
              <w:t>.</w:t>
            </w:r>
          </w:p>
        </w:tc>
      </w:tr>
      <w:tr w:rsidR="007E5674" w:rsidRPr="00434195" w14:paraId="612A46D9" w14:textId="77777777" w:rsidTr="007E5674">
        <w:trPr>
          <w:jc w:val="center"/>
        </w:trPr>
        <w:tc>
          <w:tcPr>
            <w:tcW w:w="1413" w:type="dxa"/>
            <w:vAlign w:val="top"/>
          </w:tcPr>
          <w:p w14:paraId="13A0F8F2" w14:textId="721B4125" w:rsidR="007E5674" w:rsidRPr="00434195" w:rsidRDefault="007E5674" w:rsidP="00244DBE">
            <w:pPr>
              <w:pStyle w:val="CellColumn"/>
              <w:jc w:val="left"/>
            </w:pPr>
            <w:r w:rsidRPr="00434195">
              <w:rPr>
                <w:rFonts w:cs="Times New Roman"/>
              </w:rPr>
              <w:t>A908004</w:t>
            </w:r>
          </w:p>
        </w:tc>
        <w:tc>
          <w:tcPr>
            <w:tcW w:w="1417" w:type="dxa"/>
            <w:tcBorders>
              <w:bottom w:val="single" w:sz="4" w:space="0" w:color="auto"/>
            </w:tcBorders>
            <w:vAlign w:val="top"/>
          </w:tcPr>
          <w:p w14:paraId="08E202D0" w14:textId="41A648F0" w:rsidR="007E5674" w:rsidRPr="00625954" w:rsidRDefault="007E5674" w:rsidP="00DF174D">
            <w:pPr>
              <w:jc w:val="center"/>
              <w:rPr>
                <w:color w:val="EE0000"/>
              </w:rPr>
            </w:pPr>
            <w:r w:rsidRPr="00AD1A07">
              <w:t>2.547.067,31 €</w:t>
            </w:r>
          </w:p>
        </w:tc>
        <w:tc>
          <w:tcPr>
            <w:tcW w:w="1418" w:type="dxa"/>
            <w:tcBorders>
              <w:bottom w:val="single" w:sz="4" w:space="0" w:color="auto"/>
            </w:tcBorders>
            <w:vAlign w:val="top"/>
          </w:tcPr>
          <w:p w14:paraId="6192ABEB" w14:textId="6ED005FC" w:rsidR="007E5674" w:rsidRPr="00625954" w:rsidRDefault="007E5674" w:rsidP="00DF174D">
            <w:pPr>
              <w:jc w:val="center"/>
              <w:rPr>
                <w:color w:val="EE0000"/>
                <w:highlight w:val="yellow"/>
              </w:rPr>
            </w:pPr>
            <w:r w:rsidRPr="00593399">
              <w:t>1.26</w:t>
            </w:r>
            <w:r w:rsidR="00B873CC">
              <w:t>4.834,43</w:t>
            </w:r>
            <w:r w:rsidRPr="00593399">
              <w:t xml:space="preserve"> €</w:t>
            </w:r>
          </w:p>
        </w:tc>
        <w:tc>
          <w:tcPr>
            <w:tcW w:w="1591" w:type="dxa"/>
            <w:tcBorders>
              <w:bottom w:val="single" w:sz="4" w:space="0" w:color="auto"/>
            </w:tcBorders>
            <w:vAlign w:val="top"/>
          </w:tcPr>
          <w:p w14:paraId="1AB1542D" w14:textId="019774E0" w:rsidR="007E5674" w:rsidRPr="00625954" w:rsidRDefault="007E5674" w:rsidP="00486B59">
            <w:pPr>
              <w:jc w:val="center"/>
              <w:rPr>
                <w:color w:val="EE0000"/>
              </w:rPr>
            </w:pPr>
            <w:r w:rsidRPr="00486B59">
              <w:t>49,</w:t>
            </w:r>
            <w:r w:rsidR="00B873CC">
              <w:t>66</w:t>
            </w:r>
          </w:p>
        </w:tc>
      </w:tr>
    </w:tbl>
    <w:p w14:paraId="128CD615" w14:textId="734A4DDD" w:rsidR="00091D27" w:rsidRPr="00434195" w:rsidRDefault="00091D27">
      <w:pPr>
        <w:rPr>
          <w:color w:val="FF0000"/>
        </w:rPr>
      </w:pPr>
    </w:p>
    <w:p w14:paraId="3CAF5E18" w14:textId="6859B47E" w:rsidR="00DA4807" w:rsidRPr="00434195" w:rsidRDefault="00DA4807" w:rsidP="00C61D61">
      <w:pPr>
        <w:shd w:val="clear" w:color="auto" w:fill="FFFFFF"/>
        <w:rPr>
          <w:rFonts w:ascii="Verdana" w:hAnsi="Verdana"/>
          <w:sz w:val="20"/>
        </w:rPr>
      </w:pPr>
      <w:r w:rsidRPr="00434195">
        <w:rPr>
          <w:rFonts w:ascii="Verdana" w:hAnsi="Verdana"/>
          <w:sz w:val="20"/>
        </w:rPr>
        <w:t xml:space="preserve">U sklopu Nacionalnog plana oporavka i otpornosti (2021. – 2026.), Ministarstvo kulture i medija i Agencija za medije, kao provedbeno tijelo, nositelji su investicije </w:t>
      </w:r>
      <w:r w:rsidRPr="00434195">
        <w:rPr>
          <w:rFonts w:ascii="Verdana" w:hAnsi="Verdana"/>
          <w:b/>
          <w:sz w:val="20"/>
        </w:rPr>
        <w:t>C1.1.1. R6-I2</w:t>
      </w:r>
      <w:r w:rsidRPr="00434195">
        <w:rPr>
          <w:rFonts w:ascii="Verdana" w:hAnsi="Verdana"/>
          <w:sz w:val="20"/>
        </w:rPr>
        <w:t xml:space="preserve"> </w:t>
      </w:r>
      <w:r w:rsidRPr="00434195">
        <w:rPr>
          <w:rFonts w:ascii="Verdana" w:hAnsi="Verdana"/>
          <w:b/>
          <w:bCs/>
          <w:sz w:val="20"/>
        </w:rPr>
        <w:t xml:space="preserve">„Uspostava provjere medijskih činjenica i sustava javne objave podataka“ </w:t>
      </w:r>
      <w:r w:rsidRPr="00434195">
        <w:rPr>
          <w:rFonts w:ascii="Verdana" w:hAnsi="Verdana"/>
          <w:sz w:val="20"/>
        </w:rPr>
        <w:t xml:space="preserve">pod komponentom </w:t>
      </w:r>
      <w:r w:rsidRPr="00434195">
        <w:rPr>
          <w:rFonts w:ascii="Verdana" w:hAnsi="Verdana"/>
          <w:b/>
          <w:bCs/>
          <w:sz w:val="20"/>
        </w:rPr>
        <w:t>C1.1. Otporno, zeleno i digitalno gospodarstvo</w:t>
      </w:r>
      <w:r w:rsidRPr="00434195">
        <w:rPr>
          <w:rFonts w:ascii="Verdana" w:hAnsi="Verdana"/>
          <w:sz w:val="20"/>
        </w:rPr>
        <w:t xml:space="preserve"> i reformskom mjerom </w:t>
      </w:r>
      <w:r w:rsidRPr="00434195">
        <w:rPr>
          <w:rFonts w:ascii="Verdana" w:hAnsi="Verdana"/>
          <w:b/>
          <w:bCs/>
          <w:sz w:val="20"/>
        </w:rPr>
        <w:t>C1.1.1. R6</w:t>
      </w:r>
      <w:r w:rsidRPr="00434195">
        <w:rPr>
          <w:rFonts w:ascii="Verdana" w:hAnsi="Verdana"/>
          <w:sz w:val="20"/>
        </w:rPr>
        <w:t xml:space="preserve"> „Razvoj otpornog kulturnog i kreativnog sektora“. Za provedbu navedene investicije u Nacionalnom planu oporavka i otpornosti osigurano je ukupno 50 milijuna kuna bespovratnih sredstava</w:t>
      </w:r>
      <w:r w:rsidR="00C21F3C" w:rsidRPr="00434195">
        <w:rPr>
          <w:rFonts w:ascii="Verdana" w:hAnsi="Verdana"/>
          <w:sz w:val="20"/>
        </w:rPr>
        <w:t xml:space="preserve"> (6.636.140,42 EUR)</w:t>
      </w:r>
      <w:r w:rsidRPr="00434195">
        <w:rPr>
          <w:rFonts w:ascii="Verdana" w:hAnsi="Verdana"/>
          <w:sz w:val="20"/>
        </w:rPr>
        <w:t>. Od toga je 45 milijuna kuna</w:t>
      </w:r>
      <w:r w:rsidR="00C21F3C" w:rsidRPr="00434195">
        <w:rPr>
          <w:rFonts w:ascii="Verdana" w:hAnsi="Verdana"/>
          <w:sz w:val="20"/>
        </w:rPr>
        <w:t xml:space="preserve"> (5.972.526,38 EUR)</w:t>
      </w:r>
      <w:r w:rsidRPr="00434195">
        <w:rPr>
          <w:rFonts w:ascii="Verdana" w:hAnsi="Verdana"/>
          <w:sz w:val="20"/>
        </w:rPr>
        <w:t xml:space="preserve"> namijenjeno za projekte razvoja sustava provjere točnosti informacija objavljenih u javnom prostoru, medijima i na društvenim mrežama, kao i za aktivnosti </w:t>
      </w:r>
      <w:r w:rsidRPr="00434195">
        <w:rPr>
          <w:rFonts w:ascii="Verdana" w:hAnsi="Verdana"/>
          <w:sz w:val="20"/>
        </w:rPr>
        <w:lastRenderedPageBreak/>
        <w:t xml:space="preserve">edukacija vezanih uz borbu protiv dezinformacija i razvoj sustava za računalnu provjeru informacija, te se na te projekte i aktivnosti i odnosi ovaj dokument. Preostalih 5 milijuna </w:t>
      </w:r>
      <w:r w:rsidR="00C21F3C" w:rsidRPr="00434195">
        <w:rPr>
          <w:rFonts w:ascii="Verdana" w:hAnsi="Verdana"/>
          <w:sz w:val="20"/>
        </w:rPr>
        <w:t xml:space="preserve">kuna (663.614,04 EUR) </w:t>
      </w:r>
      <w:r w:rsidRPr="00434195">
        <w:rPr>
          <w:rFonts w:ascii="Verdana" w:hAnsi="Verdana"/>
          <w:sz w:val="20"/>
        </w:rPr>
        <w:t>namijenjeno je za investiciju uspostave sustava javne objave podataka o vlasništvu i financiraju medija, što će biti zaseban projekt, koji će provoditi Agencija za medije.</w:t>
      </w:r>
    </w:p>
    <w:p w14:paraId="65CEE759" w14:textId="69D42540" w:rsidR="00DA4807" w:rsidRPr="00434195" w:rsidRDefault="00DA4807" w:rsidP="00C61D61">
      <w:pPr>
        <w:rPr>
          <w:rFonts w:ascii="Verdana" w:hAnsi="Verdana"/>
          <w:sz w:val="20"/>
        </w:rPr>
      </w:pPr>
      <w:r w:rsidRPr="00434195">
        <w:rPr>
          <w:rFonts w:ascii="Verdana" w:hAnsi="Verdana"/>
          <w:sz w:val="20"/>
        </w:rPr>
        <w:t xml:space="preserve">U 2022. godini krenulo se s aktivnostima pregleda stanja i sveobuhvatne analize aktualnih globalnih trendova na području novinarstva, medija, digitalnih platformi, društvenih mreža i novih tehnologija, kao i njihovog utjecaja na društvo, te fenomena  dezinformacija i  informacijskog poremećaja, pregled razvoja i potencijal primjene računalnih sustava za provjeru točnosti informacija, te analizu ključnih međunarodnih i europskih standarda i kriterija u procesu uspostave sustava provjere informacija, borbe protiv dezinformacija i jačanja vjerodostojnosti medija. Posebno je obrađen hrvatski medijski kontekst kroz dimenzije  medijskog sustava i medijskog tržišta, povjerenja u medije i druge institucije, osobine medijskih publika te kvalitetu i slobodu novinarstva. Kao rezultat nastala je Studija </w:t>
      </w:r>
      <w:r w:rsidRPr="00434195">
        <w:rPr>
          <w:rFonts w:ascii="Verdana" w:hAnsi="Verdana"/>
          <w:b/>
          <w:bCs/>
          <w:sz w:val="20"/>
        </w:rPr>
        <w:t>„</w:t>
      </w:r>
      <w:r w:rsidRPr="00434195">
        <w:rPr>
          <w:rFonts w:ascii="Verdana" w:hAnsi="Verdana"/>
          <w:sz w:val="20"/>
        </w:rPr>
        <w:t>Jačanje otpornosti društva na dezinformacije: analiza stanja i smjernice za djelovanje“</w:t>
      </w:r>
      <w:r w:rsidRPr="00434195">
        <w:rPr>
          <w:rFonts w:ascii="Verdana" w:hAnsi="Verdana"/>
          <w:b/>
          <w:bCs/>
          <w:sz w:val="20"/>
        </w:rPr>
        <w:t xml:space="preserve">. </w:t>
      </w:r>
      <w:r w:rsidRPr="00434195">
        <w:rPr>
          <w:rFonts w:ascii="Verdana" w:hAnsi="Verdana"/>
          <w:sz w:val="20"/>
        </w:rPr>
        <w:t xml:space="preserve">Na temelju Studije i sveobuhvatne analize pripremljen je dokument »Standardi i kriteriji za provedbu  javnog poziva za dodjelu bespovratnih sredstava« u kojem su razrađeni temeljni standardi, aktivnosti i kriteriji koji bi trebali informirati i dati smjernice pri oblikovanju i provođenju javnih natječaja za aktivnosti i projekte u okviru prvog dijela NPOO mjere „Uspostava provjere medijskih činjenica i sustava javne objave podataka“. Održana je i javna prezentacija </w:t>
      </w:r>
      <w:r w:rsidR="00434195" w:rsidRPr="00434195">
        <w:rPr>
          <w:rFonts w:ascii="Verdana" w:hAnsi="Verdana"/>
          <w:sz w:val="20"/>
        </w:rPr>
        <w:t>Studije</w:t>
      </w:r>
      <w:r w:rsidRPr="00434195">
        <w:rPr>
          <w:rFonts w:ascii="Verdana" w:hAnsi="Verdana"/>
          <w:sz w:val="20"/>
        </w:rPr>
        <w:t xml:space="preserve"> i dokumenta »Standardi i kriteriji«, koji je bio i u javnom savjetovanju, a pripremaju se promocije i prezentacije projekta u nekoliko većih hrvatskih gradova.</w:t>
      </w:r>
    </w:p>
    <w:p w14:paraId="70B5DBB5" w14:textId="77777777" w:rsidR="00330AA8" w:rsidRDefault="00DA4807" w:rsidP="00330AA8">
      <w:pPr>
        <w:widowControl w:val="0"/>
        <w:overflowPunct/>
        <w:adjustRightInd/>
        <w:spacing w:after="0"/>
        <w:ind w:right="211"/>
        <w:textAlignment w:val="auto"/>
        <w:rPr>
          <w:rFonts w:ascii="Verdana" w:hAnsi="Verdana"/>
          <w:sz w:val="20"/>
        </w:rPr>
      </w:pPr>
      <w:r w:rsidRPr="00434195">
        <w:rPr>
          <w:rFonts w:ascii="Verdana" w:hAnsi="Verdana"/>
          <w:sz w:val="20"/>
        </w:rPr>
        <w:t>Također je pokrenut postupak jednostavne javne nabave savjetodavne usluge za  razvoj sustava (platforme) javne objave podataka o vlasništvu i načinu financiranja medija i za pripremu tehničkog aspekta provedbe postupka nabave za izradu platforme za objavu podataka o vlasništvu i financiranju medija, kao i za analizu, s predmetnom platformom, povezanih poslovnih procesa, te je pokrenut postupak javne nabave usluge vanjskih stručnjaka za upravljanje projektom.</w:t>
      </w:r>
      <w:r w:rsidR="000D7318" w:rsidRPr="00434195">
        <w:rPr>
          <w:rFonts w:ascii="Verdana" w:hAnsi="Verdana"/>
          <w:sz w:val="20"/>
        </w:rPr>
        <w:t xml:space="preserve"> </w:t>
      </w:r>
    </w:p>
    <w:p w14:paraId="101C69B1" w14:textId="77777777" w:rsidR="00330AA8" w:rsidRDefault="00330AA8" w:rsidP="00330AA8">
      <w:pPr>
        <w:widowControl w:val="0"/>
        <w:overflowPunct/>
        <w:adjustRightInd/>
        <w:spacing w:after="0"/>
        <w:ind w:right="211"/>
        <w:textAlignment w:val="auto"/>
        <w:rPr>
          <w:rFonts w:ascii="Verdana" w:hAnsi="Verdana"/>
          <w:sz w:val="20"/>
        </w:rPr>
      </w:pPr>
    </w:p>
    <w:p w14:paraId="3EBE82FC" w14:textId="0BBA9615" w:rsidR="00967D85" w:rsidRDefault="00967D85" w:rsidP="00330AA8">
      <w:pPr>
        <w:widowControl w:val="0"/>
        <w:overflowPunct/>
        <w:adjustRightInd/>
        <w:spacing w:after="0"/>
        <w:ind w:right="211"/>
        <w:textAlignment w:val="auto"/>
        <w:rPr>
          <w:rFonts w:ascii="Verdana" w:hAnsi="Verdana" w:cstheme="minorHAnsi"/>
          <w:sz w:val="20"/>
        </w:rPr>
      </w:pPr>
      <w:r w:rsidRPr="007B6AC5">
        <w:rPr>
          <w:rFonts w:ascii="Verdana" w:hAnsi="Verdana"/>
          <w:sz w:val="20"/>
        </w:rPr>
        <w:t xml:space="preserve">Tijekom 2023. </w:t>
      </w:r>
      <w:r>
        <w:rPr>
          <w:rFonts w:ascii="Verdana" w:hAnsi="Verdana" w:cstheme="minorHAnsi"/>
          <w:sz w:val="20"/>
        </w:rPr>
        <w:t>k</w:t>
      </w:r>
      <w:r w:rsidRPr="007B6AC5">
        <w:rPr>
          <w:rFonts w:ascii="Verdana" w:hAnsi="Verdana" w:cstheme="minorHAnsi"/>
          <w:sz w:val="20"/>
        </w:rPr>
        <w:t xml:space="preserve">roz dva </w:t>
      </w:r>
      <w:r>
        <w:rPr>
          <w:rFonts w:ascii="Verdana" w:hAnsi="Verdana" w:cstheme="minorHAnsi"/>
          <w:sz w:val="20"/>
        </w:rPr>
        <w:t>J</w:t>
      </w:r>
      <w:r w:rsidRPr="007B6AC5">
        <w:rPr>
          <w:rFonts w:ascii="Verdana" w:hAnsi="Verdana" w:cstheme="minorHAnsi"/>
          <w:sz w:val="20"/>
        </w:rPr>
        <w:t xml:space="preserve">avna poziva za dodjelu bespovratnih sredstava </w:t>
      </w:r>
      <w:r>
        <w:rPr>
          <w:rFonts w:ascii="Verdana" w:hAnsi="Verdana" w:cstheme="minorHAnsi"/>
          <w:sz w:val="20"/>
        </w:rPr>
        <w:t xml:space="preserve">za uspostavu neovisnih provjeravatelja točnosti informacija, </w:t>
      </w:r>
      <w:r w:rsidRPr="007B6AC5">
        <w:rPr>
          <w:rFonts w:ascii="Verdana" w:hAnsi="Verdana" w:cstheme="minorHAnsi"/>
          <w:sz w:val="20"/>
        </w:rPr>
        <w:t>odabran je ukupno 21 projektni prijedlog. Odabrani „</w:t>
      </w:r>
      <w:proofErr w:type="spellStart"/>
      <w:r w:rsidRPr="007B6AC5">
        <w:rPr>
          <w:rStyle w:val="Istaknuto"/>
          <w:rFonts w:ascii="Verdana" w:hAnsi="Verdana" w:cstheme="minorHAnsi"/>
          <w:sz w:val="20"/>
        </w:rPr>
        <w:t>fact-checking</w:t>
      </w:r>
      <w:proofErr w:type="spellEnd"/>
      <w:r w:rsidRPr="007B6AC5">
        <w:rPr>
          <w:rStyle w:val="Istaknuto"/>
          <w:rFonts w:ascii="Verdana" w:hAnsi="Verdana" w:cstheme="minorHAnsi"/>
          <w:sz w:val="20"/>
        </w:rPr>
        <w:t>“</w:t>
      </w:r>
      <w:r w:rsidRPr="007B6AC5">
        <w:rPr>
          <w:rFonts w:ascii="Verdana" w:hAnsi="Verdana" w:cstheme="minorHAnsi"/>
          <w:sz w:val="20"/>
        </w:rPr>
        <w:t xml:space="preserve"> projekti bave se vrlo raznolikim spektrom tema od medicine i zdravlja, klimatskih promjena, </w:t>
      </w:r>
      <w:r w:rsidRPr="007B6AC5">
        <w:rPr>
          <w:rFonts w:ascii="Verdana" w:hAnsi="Verdana" w:cstheme="minorHAnsi"/>
          <w:color w:val="444444"/>
          <w:sz w:val="20"/>
        </w:rPr>
        <w:t xml:space="preserve">obrambenih i sigurnosnih pitanja, hrane i prehrambene industrije, manjina, </w:t>
      </w:r>
      <w:r w:rsidRPr="007B6AC5">
        <w:rPr>
          <w:rFonts w:ascii="Verdana" w:hAnsi="Verdana" w:cstheme="minorHAnsi"/>
          <w:sz w:val="20"/>
        </w:rPr>
        <w:t xml:space="preserve">ravnopravnosti spolova, turizma, kulture, energije, tehnologije i računarstva, energetike pa do vjerskih tema, populacije mladih, javnog i zajedničkog dobra i informacija vezanih uz povijesne, kulturne i društvene teme 19. i 20. stoljeća, sve do Domovinskog rata. </w:t>
      </w:r>
    </w:p>
    <w:p w14:paraId="3EBBA1A4" w14:textId="77777777" w:rsidR="00B51C26" w:rsidRDefault="00B51C26" w:rsidP="00330AA8">
      <w:pPr>
        <w:widowControl w:val="0"/>
        <w:overflowPunct/>
        <w:adjustRightInd/>
        <w:spacing w:after="0"/>
        <w:ind w:right="211"/>
        <w:textAlignment w:val="auto"/>
        <w:rPr>
          <w:rFonts w:ascii="Verdana" w:hAnsi="Verdana" w:cstheme="minorHAnsi"/>
          <w:sz w:val="20"/>
        </w:rPr>
      </w:pPr>
    </w:p>
    <w:p w14:paraId="5CC76B53" w14:textId="77777777" w:rsidR="00B51C26" w:rsidRPr="00967D85" w:rsidRDefault="00B51C26" w:rsidP="00B51C26">
      <w:pPr>
        <w:widowControl w:val="0"/>
        <w:overflowPunct/>
        <w:adjustRightInd/>
        <w:spacing w:after="0"/>
        <w:ind w:right="211"/>
        <w:textAlignment w:val="auto"/>
        <w:rPr>
          <w:rFonts w:ascii="Verdana" w:hAnsi="Verdana"/>
          <w:sz w:val="20"/>
        </w:rPr>
      </w:pPr>
      <w:r w:rsidRPr="00967D85">
        <w:rPr>
          <w:rFonts w:ascii="Verdana" w:hAnsi="Verdana"/>
          <w:sz w:val="20"/>
        </w:rPr>
        <w:t xml:space="preserve">U 2024. </w:t>
      </w:r>
      <w:r>
        <w:rPr>
          <w:rFonts w:ascii="Verdana" w:hAnsi="Verdana"/>
          <w:sz w:val="20"/>
        </w:rPr>
        <w:t xml:space="preserve">je </w:t>
      </w:r>
      <w:r w:rsidRPr="00967D85">
        <w:rPr>
          <w:rFonts w:ascii="Verdana" w:hAnsi="Verdana"/>
          <w:sz w:val="20"/>
        </w:rPr>
        <w:t>Agencija razvila i pokrenula platformu „</w:t>
      </w:r>
      <w:r w:rsidRPr="00967D85">
        <w:rPr>
          <w:rFonts w:ascii="Verdana" w:hAnsi="Verdana"/>
          <w:i/>
          <w:iCs/>
          <w:sz w:val="20"/>
        </w:rPr>
        <w:t>Točno tako</w:t>
      </w:r>
      <w:r w:rsidRPr="00967D85">
        <w:rPr>
          <w:rFonts w:ascii="Verdana" w:hAnsi="Verdana"/>
          <w:sz w:val="20"/>
        </w:rPr>
        <w:t>“ (listopad, 2024.), koja je središnja platforma za objavu provjerenih informacija razvijena u okviru projekta „Uspostava sustava provjere točnosti informacija“, Informacije koje se objavljuju i arhiviraju na platformi provjeravaju neovisni provjeravatelji informacija (</w:t>
      </w:r>
      <w:proofErr w:type="spellStart"/>
      <w:r w:rsidRPr="00967D85">
        <w:rPr>
          <w:rFonts w:ascii="Verdana" w:hAnsi="Verdana"/>
          <w:i/>
          <w:iCs/>
          <w:sz w:val="20"/>
        </w:rPr>
        <w:t>fact-chekeri</w:t>
      </w:r>
      <w:proofErr w:type="spellEnd"/>
      <w:r w:rsidRPr="00967D85">
        <w:rPr>
          <w:rFonts w:ascii="Verdana" w:hAnsi="Verdana"/>
          <w:i/>
          <w:iCs/>
          <w:sz w:val="20"/>
        </w:rPr>
        <w:t xml:space="preserve">). </w:t>
      </w:r>
    </w:p>
    <w:p w14:paraId="6CBE54C8" w14:textId="2377A658" w:rsidR="00B51C26" w:rsidRPr="00B51C26" w:rsidRDefault="00B51C26" w:rsidP="00330AA8">
      <w:pPr>
        <w:widowControl w:val="0"/>
        <w:overflowPunct/>
        <w:adjustRightInd/>
        <w:spacing w:after="0"/>
        <w:ind w:right="211"/>
        <w:textAlignment w:val="auto"/>
        <w:rPr>
          <w:rFonts w:ascii="Verdana" w:hAnsi="Verdana"/>
          <w:color w:val="FF0000"/>
          <w:sz w:val="20"/>
        </w:rPr>
      </w:pPr>
      <w:r w:rsidRPr="00967D85">
        <w:rPr>
          <w:rFonts w:ascii="Verdana" w:hAnsi="Verdana"/>
          <w:sz w:val="20"/>
        </w:rPr>
        <w:t xml:space="preserve">Platforma „Točno tako“ središnja je nacionalna platforma za provjeru točnosti informacija i jedan od glavnih rezultata NPOO mjere „Uspostava provjera medijskih činjenica i sustava javnih objava podataka“ i pristupa joj se preko poveznice: </w:t>
      </w:r>
      <w:hyperlink r:id="rId14" w:history="1">
        <w:r w:rsidRPr="00AA4C8F">
          <w:rPr>
            <w:rStyle w:val="Hiperveza"/>
            <w:rFonts w:ascii="Verdana" w:hAnsi="Verdana"/>
            <w:sz w:val="20"/>
          </w:rPr>
          <w:t>https://www.tocnotako.hr/</w:t>
        </w:r>
      </w:hyperlink>
      <w:r w:rsidRPr="00330AA8">
        <w:rPr>
          <w:rFonts w:ascii="Verdana" w:hAnsi="Verdana"/>
          <w:sz w:val="20"/>
        </w:rPr>
        <w:t>.</w:t>
      </w:r>
    </w:p>
    <w:p w14:paraId="1EB5576D" w14:textId="77777777" w:rsidR="00B51C26" w:rsidRDefault="00B51C26" w:rsidP="00330AA8">
      <w:pPr>
        <w:widowControl w:val="0"/>
        <w:overflowPunct/>
        <w:adjustRightInd/>
        <w:spacing w:after="0"/>
        <w:ind w:right="211"/>
        <w:textAlignment w:val="auto"/>
        <w:rPr>
          <w:rFonts w:ascii="Verdana" w:hAnsi="Verdana" w:cstheme="minorHAnsi"/>
          <w:sz w:val="20"/>
        </w:rPr>
      </w:pPr>
    </w:p>
    <w:p w14:paraId="1C8A177E" w14:textId="77777777" w:rsidR="00B51C26" w:rsidRPr="00B51C26" w:rsidRDefault="00B51C26" w:rsidP="00B51C26">
      <w:pPr>
        <w:rPr>
          <w:rFonts w:ascii="Verdana" w:hAnsi="Verdana"/>
          <w:sz w:val="20"/>
        </w:rPr>
      </w:pPr>
      <w:r w:rsidRPr="00B51C26">
        <w:rPr>
          <w:rFonts w:ascii="Verdana" w:hAnsi="Verdana"/>
          <w:sz w:val="20"/>
        </w:rPr>
        <w:t>Agencija je u 2025. nastavila tehnički upravljati mrežnom stranicom „Točno tako“ koja je središnja platforma za objavu provjerenih informacija, a koja je pokrenuta u listopadu 2024.  Informacije koje se objavljuju i arhiviraju na platformi samostalno provjeravaju isključivo neovisni provjeravatelji informacija (</w:t>
      </w:r>
      <w:proofErr w:type="spellStart"/>
      <w:r w:rsidRPr="00B51C26">
        <w:rPr>
          <w:rFonts w:ascii="Verdana" w:hAnsi="Verdana"/>
          <w:sz w:val="20"/>
        </w:rPr>
        <w:t>fact-chekeri</w:t>
      </w:r>
      <w:proofErr w:type="spellEnd"/>
      <w:r w:rsidRPr="00B51C26">
        <w:rPr>
          <w:rFonts w:ascii="Verdana" w:hAnsi="Verdana"/>
          <w:sz w:val="20"/>
        </w:rPr>
        <w:t xml:space="preserve">). Ukupno 21 projekt neovisne provjere točnosti informacija, čiji su nositelji znanstveno-obrazovne ustanove i udruge civilnog društva odabran je i pokrenut temeljem javnih poziva (2023.) za dodjelu bespovratnih sredstava kojima se financira njihov rad. Svrha platforme Točno tako je razmjena podataka, znanja, spoznaja i alata razvijenih u okviru neovisnih projekata </w:t>
      </w:r>
      <w:r w:rsidRPr="00B51C26">
        <w:rPr>
          <w:rFonts w:ascii="Verdana" w:hAnsi="Verdana"/>
          <w:sz w:val="20"/>
        </w:rPr>
        <w:lastRenderedPageBreak/>
        <w:t>namijenjenih borbi protiv dezinformacija, kako bi bili dostupni i služili kao referentni izvor svim medijima posvećenim vjerodostojnom i točnom izvještavanju, istraživačima i ostalim zainteresiranim akterima koji se na bilo koji način bave borbom protiv dezinformacija, ali i cjelokupnoj javnosti odnosno građanima. Tijekom 2025. na platformi Točno tako objavljeno je više od tisuću i četiristo članaka u kojima je obavljena provjera točnosti informacija objavljenih u medijima, na društvenim mrežama i u javnom prostoru.</w:t>
      </w:r>
    </w:p>
    <w:p w14:paraId="1D882744" w14:textId="77777777" w:rsidR="00F549E6" w:rsidRPr="00F549E6" w:rsidRDefault="00F549E6" w:rsidP="00F549E6">
      <w:pPr>
        <w:widowControl w:val="0"/>
        <w:overflowPunct/>
        <w:adjustRightInd/>
        <w:spacing w:after="0"/>
        <w:ind w:right="211"/>
        <w:textAlignment w:val="auto"/>
        <w:rPr>
          <w:rFonts w:ascii="Verdana" w:hAnsi="Verdana"/>
          <w:sz w:val="20"/>
        </w:rPr>
      </w:pPr>
      <w:r w:rsidRPr="00F549E6">
        <w:rPr>
          <w:rFonts w:ascii="Verdana" w:hAnsi="Verdana"/>
          <w:sz w:val="20"/>
        </w:rPr>
        <w:t xml:space="preserve">Agencija je tijekom 2025. pokrenula biblioteku Točno tako </w:t>
      </w:r>
      <w:proofErr w:type="spellStart"/>
      <w:r w:rsidRPr="00F549E6">
        <w:rPr>
          <w:rFonts w:ascii="Verdana" w:hAnsi="Verdana"/>
          <w:sz w:val="20"/>
        </w:rPr>
        <w:t>bo.ok</w:t>
      </w:r>
      <w:proofErr w:type="spellEnd"/>
      <w:r w:rsidRPr="00F549E6">
        <w:rPr>
          <w:rFonts w:ascii="Verdana" w:hAnsi="Verdana"/>
          <w:sz w:val="20"/>
        </w:rPr>
        <w:t xml:space="preserve"> s hrvatskim izdanjima važnih recentnih publicističkih i edukativnih djela s područja novinarstva, medija i informacijskog poremećaja. Cilj je biblioteke potaknuti na razmišljanje i raspravu o važnosti i položaju novinarstva i medija u novom globalnom medijsko-komunikacijskom okolišu. Djela koja se objavljuju mogu biti vrijedna i kao udžbenici na studijima novinarstva, medija, komunikacija i srodnih studija, kao i novinarima i urednicima, ali i za javni prostor u cjelini. U prosincu 2025. objavljene se knjige o konstruktivnom novinarstvu </w:t>
      </w:r>
      <w:proofErr w:type="spellStart"/>
      <w:r w:rsidRPr="00F549E6">
        <w:rPr>
          <w:rFonts w:ascii="Verdana" w:hAnsi="Verdana"/>
          <w:sz w:val="20"/>
        </w:rPr>
        <w:t>Ulrika</w:t>
      </w:r>
      <w:proofErr w:type="spellEnd"/>
      <w:r w:rsidRPr="00F549E6">
        <w:rPr>
          <w:rFonts w:ascii="Verdana" w:hAnsi="Verdana"/>
          <w:sz w:val="20"/>
        </w:rPr>
        <w:t xml:space="preserve"> </w:t>
      </w:r>
      <w:proofErr w:type="spellStart"/>
      <w:r w:rsidRPr="00F549E6">
        <w:rPr>
          <w:rFonts w:ascii="Verdana" w:hAnsi="Verdana"/>
          <w:sz w:val="20"/>
        </w:rPr>
        <w:t>Haagerupa</w:t>
      </w:r>
      <w:proofErr w:type="spellEnd"/>
      <w:r w:rsidRPr="00F549E6">
        <w:rPr>
          <w:rFonts w:ascii="Verdana" w:hAnsi="Verdana"/>
          <w:sz w:val="20"/>
        </w:rPr>
        <w:t xml:space="preserve">: Konstruktivne vijesti; </w:t>
      </w:r>
      <w:proofErr w:type="spellStart"/>
      <w:r w:rsidRPr="00F549E6">
        <w:rPr>
          <w:rFonts w:ascii="Verdana" w:hAnsi="Verdana"/>
          <w:sz w:val="20"/>
        </w:rPr>
        <w:t>Cathrine</w:t>
      </w:r>
      <w:proofErr w:type="spellEnd"/>
      <w:r w:rsidRPr="00F549E6">
        <w:rPr>
          <w:rFonts w:ascii="Verdana" w:hAnsi="Verdana"/>
          <w:sz w:val="20"/>
        </w:rPr>
        <w:t xml:space="preserve"> </w:t>
      </w:r>
      <w:proofErr w:type="spellStart"/>
      <w:r w:rsidRPr="00F549E6">
        <w:rPr>
          <w:rFonts w:ascii="Verdana" w:hAnsi="Verdana"/>
          <w:sz w:val="20"/>
        </w:rPr>
        <w:t>Gyldensted</w:t>
      </w:r>
      <w:proofErr w:type="spellEnd"/>
      <w:r w:rsidRPr="00F549E6">
        <w:rPr>
          <w:rFonts w:ascii="Verdana" w:hAnsi="Verdana"/>
          <w:sz w:val="20"/>
        </w:rPr>
        <w:t xml:space="preserve">: Od zrcala do pokretača te Petera </w:t>
      </w:r>
      <w:proofErr w:type="spellStart"/>
      <w:r w:rsidRPr="00F549E6">
        <w:rPr>
          <w:rFonts w:ascii="Verdana" w:hAnsi="Verdana"/>
          <w:sz w:val="20"/>
        </w:rPr>
        <w:t>Broa</w:t>
      </w:r>
      <w:proofErr w:type="spellEnd"/>
      <w:r w:rsidRPr="00F549E6">
        <w:rPr>
          <w:rFonts w:ascii="Verdana" w:hAnsi="Verdana"/>
          <w:sz w:val="20"/>
        </w:rPr>
        <w:t xml:space="preserve">: Konstruktivno novinarstvo, kao i knjiga Armina </w:t>
      </w:r>
      <w:proofErr w:type="spellStart"/>
      <w:r w:rsidRPr="00F549E6">
        <w:rPr>
          <w:rFonts w:ascii="Verdana" w:hAnsi="Verdana"/>
          <w:sz w:val="20"/>
        </w:rPr>
        <w:t>Wolfa</w:t>
      </w:r>
      <w:proofErr w:type="spellEnd"/>
      <w:r w:rsidRPr="00F549E6">
        <w:rPr>
          <w:rFonts w:ascii="Verdana" w:hAnsi="Verdana"/>
          <w:sz w:val="20"/>
        </w:rPr>
        <w:t xml:space="preserve"> „Zašto nam još uopće trebaju novinari“. Knjige su besplatno podijeljene fakultetima novinarstva, medija, komunikacija i srodnih studija, sveučilišnim knjižnicama kao i matičnim knjižnicama iz sustava narodnih knjižnica te medijima i profesionalnim medijskim i novinarskim udrugama. Predstavljanje biblioteke održano je 1. prosinca 2025. uz gostovanje autora </w:t>
      </w:r>
      <w:proofErr w:type="spellStart"/>
      <w:r w:rsidRPr="00F549E6">
        <w:rPr>
          <w:rFonts w:ascii="Verdana" w:hAnsi="Verdana"/>
          <w:sz w:val="20"/>
        </w:rPr>
        <w:t>Ulrika</w:t>
      </w:r>
      <w:proofErr w:type="spellEnd"/>
      <w:r w:rsidRPr="00F549E6">
        <w:rPr>
          <w:rFonts w:ascii="Verdana" w:hAnsi="Verdana"/>
          <w:sz w:val="20"/>
        </w:rPr>
        <w:t xml:space="preserve"> </w:t>
      </w:r>
      <w:proofErr w:type="spellStart"/>
      <w:r w:rsidRPr="00F549E6">
        <w:rPr>
          <w:rFonts w:ascii="Verdana" w:hAnsi="Verdana"/>
          <w:sz w:val="20"/>
        </w:rPr>
        <w:t>Haagerupa</w:t>
      </w:r>
      <w:proofErr w:type="spellEnd"/>
      <w:r w:rsidRPr="00F549E6">
        <w:rPr>
          <w:rFonts w:ascii="Verdana" w:hAnsi="Verdana"/>
          <w:sz w:val="20"/>
        </w:rPr>
        <w:t xml:space="preserve"> i Petera </w:t>
      </w:r>
      <w:proofErr w:type="spellStart"/>
      <w:r w:rsidRPr="00F549E6">
        <w:rPr>
          <w:rFonts w:ascii="Verdana" w:hAnsi="Verdana"/>
          <w:sz w:val="20"/>
        </w:rPr>
        <w:t>Broa</w:t>
      </w:r>
      <w:proofErr w:type="spellEnd"/>
      <w:r w:rsidRPr="00F549E6">
        <w:rPr>
          <w:rFonts w:ascii="Verdana" w:hAnsi="Verdana"/>
          <w:sz w:val="20"/>
        </w:rPr>
        <w:t xml:space="preserve"> koji su javnosti predstavili svoje knjige.</w:t>
      </w:r>
    </w:p>
    <w:p w14:paraId="2A68E042" w14:textId="0B570C2F" w:rsidR="00B51C26" w:rsidRDefault="00F549E6" w:rsidP="00F549E6">
      <w:pPr>
        <w:widowControl w:val="0"/>
        <w:overflowPunct/>
        <w:adjustRightInd/>
        <w:spacing w:after="0"/>
        <w:ind w:right="211"/>
        <w:textAlignment w:val="auto"/>
        <w:rPr>
          <w:rFonts w:ascii="Verdana" w:hAnsi="Verdana"/>
          <w:sz w:val="20"/>
        </w:rPr>
      </w:pPr>
      <w:r w:rsidRPr="00F549E6">
        <w:rPr>
          <w:rFonts w:ascii="Verdana" w:hAnsi="Verdana"/>
          <w:sz w:val="20"/>
        </w:rPr>
        <w:t>Ukupno će biblioteka sadržavati 14 knjiga, a koje će se sve biti objavljene i distribuirane do kraja 2026.</w:t>
      </w:r>
    </w:p>
    <w:p w14:paraId="01B5E25E" w14:textId="77777777" w:rsidR="00F549E6" w:rsidRDefault="00F549E6" w:rsidP="00F549E6">
      <w:pPr>
        <w:widowControl w:val="0"/>
        <w:overflowPunct/>
        <w:adjustRightInd/>
        <w:spacing w:after="0"/>
        <w:ind w:right="211"/>
        <w:textAlignment w:val="auto"/>
        <w:rPr>
          <w:rFonts w:ascii="Verdana" w:hAnsi="Verdana"/>
          <w:sz w:val="20"/>
        </w:rPr>
      </w:pPr>
    </w:p>
    <w:p w14:paraId="2D218E7F" w14:textId="2FD9DAE6" w:rsidR="00F549E6" w:rsidRPr="00330AA8" w:rsidRDefault="00F549E6" w:rsidP="00F549E6">
      <w:pPr>
        <w:widowControl w:val="0"/>
        <w:overflowPunct/>
        <w:adjustRightInd/>
        <w:spacing w:after="0"/>
        <w:ind w:right="211"/>
        <w:textAlignment w:val="auto"/>
        <w:rPr>
          <w:rFonts w:ascii="Verdana" w:hAnsi="Verdana"/>
          <w:sz w:val="20"/>
        </w:rPr>
      </w:pPr>
      <w:r w:rsidRPr="00F549E6">
        <w:rPr>
          <w:rFonts w:ascii="Verdana" w:hAnsi="Verdana"/>
          <w:sz w:val="20"/>
        </w:rPr>
        <w:t>Agencij</w:t>
      </w:r>
      <w:r w:rsidR="0098203E">
        <w:rPr>
          <w:rFonts w:ascii="Verdana" w:hAnsi="Verdana"/>
          <w:sz w:val="20"/>
        </w:rPr>
        <w:t>a je</w:t>
      </w:r>
      <w:r w:rsidRPr="00F549E6">
        <w:rPr>
          <w:rFonts w:ascii="Verdana" w:hAnsi="Verdana"/>
          <w:sz w:val="20"/>
        </w:rPr>
        <w:t xml:space="preserve"> u prosincu 2025. organizirala veliku međunarodnu  konferenciju „Konstruktivno novinarstvo: Korak prema vijestima kakve trebamo“ . Više od 300 medijskih stručnjaka. profesora i studenata iz cijele Hrvatske upoznalo se s konstruktivnim novinarstvom – pristupom koji zadržava standarde kvalitetnog novinarstva, ali fokus širi s problema na načine rješavanja. Glavni govornici bili su </w:t>
      </w:r>
      <w:proofErr w:type="spellStart"/>
      <w:r w:rsidRPr="00F549E6">
        <w:rPr>
          <w:rFonts w:ascii="Verdana" w:hAnsi="Verdana"/>
          <w:sz w:val="20"/>
        </w:rPr>
        <w:t>Ulrik</w:t>
      </w:r>
      <w:proofErr w:type="spellEnd"/>
      <w:r w:rsidRPr="00F549E6">
        <w:rPr>
          <w:rFonts w:ascii="Verdana" w:hAnsi="Verdana"/>
          <w:sz w:val="20"/>
        </w:rPr>
        <w:t xml:space="preserve"> </w:t>
      </w:r>
      <w:proofErr w:type="spellStart"/>
      <w:r w:rsidRPr="00F549E6">
        <w:rPr>
          <w:rFonts w:ascii="Verdana" w:hAnsi="Verdana"/>
          <w:sz w:val="20"/>
        </w:rPr>
        <w:t>Haagerup</w:t>
      </w:r>
      <w:proofErr w:type="spellEnd"/>
      <w:r w:rsidRPr="00F549E6">
        <w:rPr>
          <w:rFonts w:ascii="Verdana" w:hAnsi="Verdana"/>
          <w:sz w:val="20"/>
        </w:rPr>
        <w:t xml:space="preserve">, dugogodišnji glavni urednik dnevnih novina i informativnog programa javnog servisa u Danskoj, osnivač </w:t>
      </w:r>
      <w:proofErr w:type="spellStart"/>
      <w:r w:rsidRPr="00F549E6">
        <w:rPr>
          <w:rFonts w:ascii="Verdana" w:hAnsi="Verdana"/>
          <w:sz w:val="20"/>
        </w:rPr>
        <w:t>Constructive</w:t>
      </w:r>
      <w:proofErr w:type="spellEnd"/>
      <w:r w:rsidRPr="00F549E6">
        <w:rPr>
          <w:rFonts w:ascii="Verdana" w:hAnsi="Verdana"/>
          <w:sz w:val="20"/>
        </w:rPr>
        <w:t xml:space="preserve"> Institute i autor knjige „</w:t>
      </w:r>
      <w:proofErr w:type="spellStart"/>
      <w:r w:rsidRPr="00F549E6">
        <w:rPr>
          <w:rFonts w:ascii="Verdana" w:hAnsi="Verdana"/>
          <w:sz w:val="20"/>
        </w:rPr>
        <w:t>Constructive</w:t>
      </w:r>
      <w:proofErr w:type="spellEnd"/>
      <w:r w:rsidRPr="00F549E6">
        <w:rPr>
          <w:rFonts w:ascii="Verdana" w:hAnsi="Verdana"/>
          <w:sz w:val="20"/>
        </w:rPr>
        <w:t xml:space="preserve"> News“, vodeća figura europskog pokreta konstruktivnog novinarstva, te Peter </w:t>
      </w:r>
      <w:proofErr w:type="spellStart"/>
      <w:r w:rsidRPr="00F549E6">
        <w:rPr>
          <w:rFonts w:ascii="Verdana" w:hAnsi="Verdana"/>
          <w:sz w:val="20"/>
        </w:rPr>
        <w:t>Bro</w:t>
      </w:r>
      <w:proofErr w:type="spellEnd"/>
      <w:r w:rsidRPr="00F549E6">
        <w:rPr>
          <w:rFonts w:ascii="Verdana" w:hAnsi="Verdana"/>
          <w:sz w:val="20"/>
        </w:rPr>
        <w:t>, profesor novinarstva na Sveučilištu Južne Danske i jedan od ključnih istraživača konstruktivnih medijskih praksi u Europi. U sklopu konferencije održane su dvije specijalizirane radionice namijenjene novinarima i urednicima koji žele primijeniti konstruktivne prakse u vlastitim redakcijama. Prva, „</w:t>
      </w:r>
      <w:proofErr w:type="spellStart"/>
      <w:r w:rsidRPr="00F549E6">
        <w:rPr>
          <w:rFonts w:ascii="Verdana" w:hAnsi="Verdana"/>
          <w:sz w:val="20"/>
        </w:rPr>
        <w:t>Masterclass</w:t>
      </w:r>
      <w:proofErr w:type="spellEnd"/>
      <w:r w:rsidRPr="00F549E6">
        <w:rPr>
          <w:rFonts w:ascii="Verdana" w:hAnsi="Verdana"/>
          <w:sz w:val="20"/>
        </w:rPr>
        <w:t xml:space="preserve"> konstruktivnog novinarstva“ bila je namijenjena urednicima i novinarima koji žele uvesti konstruktivne pristupe u redakcijsku praksu, dok je druga „Workshop on </w:t>
      </w:r>
      <w:proofErr w:type="spellStart"/>
      <w:r w:rsidRPr="00F549E6">
        <w:rPr>
          <w:rFonts w:ascii="Verdana" w:hAnsi="Verdana"/>
          <w:sz w:val="20"/>
        </w:rPr>
        <w:t>Solutions</w:t>
      </w:r>
      <w:proofErr w:type="spellEnd"/>
      <w:r w:rsidRPr="00F549E6">
        <w:rPr>
          <w:rFonts w:ascii="Verdana" w:hAnsi="Verdana"/>
          <w:sz w:val="20"/>
        </w:rPr>
        <w:t xml:space="preserve"> </w:t>
      </w:r>
      <w:proofErr w:type="spellStart"/>
      <w:r w:rsidRPr="00F549E6">
        <w:rPr>
          <w:rFonts w:ascii="Verdana" w:hAnsi="Verdana"/>
          <w:sz w:val="20"/>
        </w:rPr>
        <w:t>Journalism</w:t>
      </w:r>
      <w:proofErr w:type="spellEnd"/>
      <w:r w:rsidRPr="00F549E6">
        <w:rPr>
          <w:rFonts w:ascii="Verdana" w:hAnsi="Verdana"/>
          <w:sz w:val="20"/>
        </w:rPr>
        <w:t>“, bila fokusirana na metodologiju novinarstva usmjerenog na rješenja i primjenu u domaćem medijskom kontekstu.</w:t>
      </w:r>
    </w:p>
    <w:p w14:paraId="67A85F25" w14:textId="77777777" w:rsidR="00967D85" w:rsidRDefault="00967D85" w:rsidP="00967D85">
      <w:pPr>
        <w:widowControl w:val="0"/>
        <w:overflowPunct/>
        <w:adjustRightInd/>
        <w:spacing w:after="0"/>
        <w:ind w:right="211"/>
        <w:textAlignment w:val="auto"/>
        <w:rPr>
          <w:rFonts w:ascii="Verdana" w:hAnsi="Verdana"/>
          <w:sz w:val="20"/>
        </w:rPr>
      </w:pPr>
    </w:p>
    <w:p w14:paraId="750EF7FC" w14:textId="77777777" w:rsidR="00967D85" w:rsidRDefault="00967D85" w:rsidP="00967D85">
      <w:pPr>
        <w:widowControl w:val="0"/>
        <w:overflowPunct/>
        <w:adjustRightInd/>
        <w:spacing w:after="0"/>
        <w:ind w:right="211"/>
        <w:textAlignment w:val="auto"/>
        <w:rPr>
          <w:rFonts w:ascii="Verdana" w:hAnsi="Verdana"/>
          <w:color w:val="FF0000"/>
          <w:sz w:val="20"/>
        </w:rPr>
      </w:pPr>
    </w:p>
    <w:p w14:paraId="22D3CD0D" w14:textId="77777777" w:rsidR="00967D85" w:rsidRPr="00967D85" w:rsidRDefault="00967D85" w:rsidP="00967D85">
      <w:pPr>
        <w:widowControl w:val="0"/>
        <w:overflowPunct/>
        <w:adjustRightInd/>
        <w:spacing w:after="0"/>
        <w:ind w:right="211"/>
        <w:textAlignment w:val="auto"/>
        <w:rPr>
          <w:rFonts w:ascii="Verdana" w:hAnsi="Verdana"/>
          <w:b/>
          <w:bCs/>
          <w:sz w:val="20"/>
        </w:rPr>
      </w:pPr>
      <w:r w:rsidRPr="00967D85">
        <w:rPr>
          <w:rFonts w:ascii="Verdana" w:hAnsi="Verdana"/>
          <w:b/>
          <w:bCs/>
          <w:sz w:val="20"/>
        </w:rPr>
        <w:t>Platforma za objavu vlasničke strukture i izvora financiranja medija</w:t>
      </w:r>
    </w:p>
    <w:p w14:paraId="326E208C" w14:textId="77777777" w:rsidR="00967D85" w:rsidRPr="00967D85" w:rsidRDefault="00967D85" w:rsidP="00967D85">
      <w:pPr>
        <w:widowControl w:val="0"/>
        <w:overflowPunct/>
        <w:adjustRightInd/>
        <w:spacing w:after="0"/>
        <w:ind w:right="211"/>
        <w:textAlignment w:val="auto"/>
        <w:rPr>
          <w:rFonts w:ascii="Verdana" w:hAnsi="Verdana"/>
          <w:b/>
          <w:bCs/>
          <w:sz w:val="20"/>
        </w:rPr>
      </w:pPr>
    </w:p>
    <w:p w14:paraId="40BF74F5" w14:textId="327AFCC6" w:rsidR="00330AA8" w:rsidRDefault="00F549E6" w:rsidP="00967D85">
      <w:pPr>
        <w:widowControl w:val="0"/>
        <w:overflowPunct/>
        <w:adjustRightInd/>
        <w:spacing w:after="0"/>
        <w:ind w:right="211"/>
        <w:textAlignment w:val="auto"/>
        <w:rPr>
          <w:rFonts w:ascii="Verdana" w:hAnsi="Verdana"/>
          <w:sz w:val="20"/>
        </w:rPr>
      </w:pPr>
      <w:r w:rsidRPr="00F549E6">
        <w:rPr>
          <w:rFonts w:ascii="Verdana" w:hAnsi="Verdana"/>
          <w:sz w:val="20"/>
        </w:rPr>
        <w:t xml:space="preserve">Agencija je u travnju 2025. pokrenula je platformu Vlasništvo i financiranje medija, digitalni sustav za javnu objavu podataka o vlasničkim strukturama i načinu i izvorima financiranja medija. Uspostavom platforme Vlasništvo i financiranje medija pridonosi se većoj razini transparentnosti vlasništva medija i javnog uvida u prihode medija i izvore njihova financiranja, a što bi trebalo omogućiti svim akterima u medijskoj industriji djelovanje pod jednakim uvjetima. Platforma je dostupna u sklopu mrežne stranice Agencije (www.aem.hr) i donosi opće podatke o medijima i njihovima koncesijama i dopuštenjima (koncesijski ugovori, programske osnove, urednici, odgovorne osobe…) te njihovim vlasnicima upisanim u službene registre, sve do krajnjih vlasnika i fizičkih osoba, a kroz vizualni prikaz vlasničkih struktura. Zatim, na platformi se za proteklo desetogodišnje razdoblje mogu pronaći podacima o prihodima  svakog pojedinog pružatelja medijske usluge, pri čemu su prihodi razvrstani prema prihodima od </w:t>
      </w:r>
      <w:r w:rsidRPr="00F549E6">
        <w:rPr>
          <w:rFonts w:ascii="Verdana" w:hAnsi="Verdana"/>
          <w:sz w:val="20"/>
        </w:rPr>
        <w:lastRenderedPageBreak/>
        <w:t>obavljanja medijske djelatnosti, primljenih državnih potpora, prihoda od lokalne i područne samouprave i od tijela državne uprave i javnih ustanova te svih ostalih prihoda. Za pristup platformi građani se ne moraju registrirati, a na njoj mogu pronaći i podatke o kaznama koje je medijima izreklo Vijeće za medije, popise medijskih usluga u vlasništvu pojedinog pružatelja medijskih usluga, kao i njihov udio na tržištu. Platforma Vlasništvo i financiranje medija razvijena je iz sredstava Mehanizma za oporavak i otpornost Europske unije, a u sklopu mjere iz Nacionalnog plana oporavka i otpornosti (NPOO) „Uspostava provjere medijskih činjenica i sustava javne objave podataka“. Europski akt o slobodi medija (EMFA), koji na snagu stupa u kolovozu ove godine, od država Članica Europske unije traži izradu nacionalnih baza podataka o vlasništvu nad medijima i njihovim izvorima financiranja, a ovom je platformom Hrvatska napravila važan korak ka ispunjavanju te obveze. Krajem 2025. Agencije je pokrenula aktivnosti usmjerene na doradu informacijskog sustav platforme, kako bi u potpunosti odgovorila svim zahtjevima iz EMFA-e, te doradila sustav.</w:t>
      </w:r>
    </w:p>
    <w:p w14:paraId="526FD119" w14:textId="77777777" w:rsidR="00F549E6" w:rsidRDefault="00F549E6" w:rsidP="00967D85">
      <w:pPr>
        <w:widowControl w:val="0"/>
        <w:overflowPunct/>
        <w:adjustRightInd/>
        <w:spacing w:after="0"/>
        <w:ind w:right="211"/>
        <w:textAlignment w:val="auto"/>
        <w:rPr>
          <w:rFonts w:ascii="Verdana" w:hAnsi="Verdana"/>
          <w:sz w:val="20"/>
        </w:rPr>
      </w:pPr>
    </w:p>
    <w:p w14:paraId="467EA030" w14:textId="6BB22A22" w:rsidR="00330AA8" w:rsidRPr="00EC222C" w:rsidRDefault="00330AA8" w:rsidP="00330AA8">
      <w:pPr>
        <w:widowControl w:val="0"/>
        <w:overflowPunct/>
        <w:adjustRightInd/>
        <w:spacing w:after="0"/>
        <w:ind w:right="211"/>
        <w:textAlignment w:val="auto"/>
        <w:rPr>
          <w:rFonts w:ascii="Verdana" w:hAnsi="Verdana"/>
          <w:sz w:val="20"/>
        </w:rPr>
      </w:pPr>
      <w:r w:rsidRPr="00907490">
        <w:rPr>
          <w:rFonts w:ascii="Verdana" w:hAnsi="Verdana"/>
          <w:sz w:val="20"/>
        </w:rPr>
        <w:t>Nastale razlika u izvršenju Financijskog plana 2025. u odnosu na stanje Državne riznice 202</w:t>
      </w:r>
      <w:r w:rsidR="0043147E" w:rsidRPr="00907490">
        <w:rPr>
          <w:rFonts w:ascii="Verdana" w:hAnsi="Verdana"/>
          <w:sz w:val="20"/>
        </w:rPr>
        <w:t>5</w:t>
      </w:r>
      <w:r w:rsidRPr="00907490">
        <w:rPr>
          <w:rFonts w:ascii="Verdana" w:hAnsi="Verdana"/>
          <w:sz w:val="20"/>
        </w:rPr>
        <w:t xml:space="preserve">. u iznosu od </w:t>
      </w:r>
      <w:r w:rsidR="0043147E" w:rsidRPr="00907490">
        <w:rPr>
          <w:rFonts w:ascii="Verdana" w:hAnsi="Verdana"/>
          <w:sz w:val="20"/>
        </w:rPr>
        <w:t>3.177,17</w:t>
      </w:r>
      <w:r w:rsidRPr="00907490">
        <w:rPr>
          <w:rFonts w:ascii="Verdana" w:hAnsi="Verdana"/>
          <w:sz w:val="20"/>
        </w:rPr>
        <w:t xml:space="preserve"> eura </w:t>
      </w:r>
      <w:r w:rsidR="0043147E" w:rsidRPr="00907490">
        <w:rPr>
          <w:rFonts w:ascii="Verdana" w:hAnsi="Verdana"/>
          <w:sz w:val="20"/>
        </w:rPr>
        <w:t xml:space="preserve">na kontu 3233 </w:t>
      </w:r>
      <w:r w:rsidRPr="00907490">
        <w:rPr>
          <w:rFonts w:ascii="Verdana" w:hAnsi="Verdana"/>
          <w:sz w:val="20"/>
        </w:rPr>
        <w:t>zapravo predstavlja razliku kao posljedicu prijelaza iz kraja godine u slijedeću godinu (202</w:t>
      </w:r>
      <w:r w:rsidR="00E35EA6">
        <w:rPr>
          <w:rFonts w:ascii="Verdana" w:hAnsi="Verdana"/>
          <w:sz w:val="20"/>
        </w:rPr>
        <w:t>5</w:t>
      </w:r>
      <w:r w:rsidRPr="00907490">
        <w:rPr>
          <w:rFonts w:ascii="Verdana" w:hAnsi="Verdana"/>
          <w:sz w:val="20"/>
        </w:rPr>
        <w:t>. u 202</w:t>
      </w:r>
      <w:r w:rsidR="00E35EA6">
        <w:rPr>
          <w:rFonts w:ascii="Verdana" w:hAnsi="Verdana"/>
          <w:sz w:val="20"/>
        </w:rPr>
        <w:t>6</w:t>
      </w:r>
      <w:r w:rsidRPr="00907490">
        <w:rPr>
          <w:rFonts w:ascii="Verdana" w:hAnsi="Verdana"/>
          <w:sz w:val="20"/>
        </w:rPr>
        <w:t xml:space="preserve">.), </w:t>
      </w:r>
      <w:r w:rsidR="0043430F">
        <w:rPr>
          <w:rFonts w:ascii="Verdana" w:hAnsi="Verdana"/>
          <w:sz w:val="20"/>
        </w:rPr>
        <w:t>uplata</w:t>
      </w:r>
      <w:r w:rsidRPr="00907490">
        <w:rPr>
          <w:rFonts w:ascii="Verdana" w:hAnsi="Verdana"/>
          <w:sz w:val="20"/>
        </w:rPr>
        <w:t xml:space="preserve"> iz 202</w:t>
      </w:r>
      <w:r w:rsidR="00E35EA6">
        <w:rPr>
          <w:rFonts w:ascii="Verdana" w:hAnsi="Verdana"/>
          <w:sz w:val="20"/>
        </w:rPr>
        <w:t>5</w:t>
      </w:r>
      <w:r w:rsidRPr="00907490">
        <w:rPr>
          <w:rFonts w:ascii="Verdana" w:hAnsi="Verdana"/>
          <w:sz w:val="20"/>
        </w:rPr>
        <w:t>. u 202</w:t>
      </w:r>
      <w:r w:rsidR="00E35EA6">
        <w:rPr>
          <w:rFonts w:ascii="Verdana" w:hAnsi="Verdana"/>
          <w:sz w:val="20"/>
        </w:rPr>
        <w:t>6</w:t>
      </w:r>
      <w:r w:rsidRPr="00907490">
        <w:rPr>
          <w:rFonts w:ascii="Verdana" w:hAnsi="Verdana"/>
          <w:sz w:val="20"/>
        </w:rPr>
        <w:t>. godinu jer je navedena uplata</w:t>
      </w:r>
      <w:r w:rsidR="0043147E" w:rsidRPr="00907490">
        <w:rPr>
          <w:rFonts w:ascii="Verdana" w:hAnsi="Verdana"/>
          <w:sz w:val="20"/>
        </w:rPr>
        <w:t xml:space="preserve"> u iznosu od </w:t>
      </w:r>
      <w:r w:rsidR="00F05E1A" w:rsidRPr="00907490">
        <w:rPr>
          <w:rFonts w:ascii="Verdana" w:hAnsi="Verdana"/>
          <w:sz w:val="20"/>
        </w:rPr>
        <w:t>5</w:t>
      </w:r>
      <w:r w:rsidR="0043147E" w:rsidRPr="00907490">
        <w:rPr>
          <w:rFonts w:ascii="Verdana" w:hAnsi="Verdana"/>
          <w:sz w:val="20"/>
        </w:rPr>
        <w:t>.</w:t>
      </w:r>
      <w:r w:rsidR="00F05E1A" w:rsidRPr="00907490">
        <w:rPr>
          <w:rFonts w:ascii="Verdana" w:hAnsi="Verdana"/>
          <w:sz w:val="20"/>
        </w:rPr>
        <w:t>250</w:t>
      </w:r>
      <w:r w:rsidR="0043147E" w:rsidRPr="00907490">
        <w:rPr>
          <w:rFonts w:ascii="Verdana" w:hAnsi="Verdana"/>
          <w:sz w:val="20"/>
        </w:rPr>
        <w:t xml:space="preserve">,00 </w:t>
      </w:r>
      <w:proofErr w:type="spellStart"/>
      <w:r w:rsidR="0043147E" w:rsidRPr="00907490">
        <w:rPr>
          <w:rFonts w:ascii="Verdana" w:hAnsi="Verdana"/>
          <w:sz w:val="20"/>
        </w:rPr>
        <w:t>eur</w:t>
      </w:r>
      <w:proofErr w:type="spellEnd"/>
      <w:r w:rsidR="0043147E" w:rsidRPr="00907490">
        <w:rPr>
          <w:rFonts w:ascii="Verdana" w:hAnsi="Verdana"/>
          <w:sz w:val="20"/>
        </w:rPr>
        <w:t xml:space="preserve"> od 18.12.2025.</w:t>
      </w:r>
      <w:r w:rsidRPr="00907490">
        <w:rPr>
          <w:rFonts w:ascii="Verdana" w:hAnsi="Verdana"/>
          <w:sz w:val="20"/>
        </w:rPr>
        <w:t xml:space="preserve"> kojom </w:t>
      </w:r>
      <w:r w:rsidR="00BD406D">
        <w:rPr>
          <w:rFonts w:ascii="Verdana" w:hAnsi="Verdana"/>
          <w:sz w:val="20"/>
        </w:rPr>
        <w:t xml:space="preserve">je </w:t>
      </w:r>
      <w:r w:rsidRPr="00907490">
        <w:rPr>
          <w:rFonts w:ascii="Verdana" w:hAnsi="Verdana"/>
          <w:sz w:val="20"/>
        </w:rPr>
        <w:t xml:space="preserve">podmiren </w:t>
      </w:r>
      <w:r w:rsidR="0043430F">
        <w:rPr>
          <w:rFonts w:ascii="Verdana" w:hAnsi="Verdana"/>
          <w:sz w:val="20"/>
        </w:rPr>
        <w:t xml:space="preserve">dio </w:t>
      </w:r>
      <w:r w:rsidRPr="00907490">
        <w:rPr>
          <w:rFonts w:ascii="Verdana" w:hAnsi="Verdana"/>
          <w:sz w:val="20"/>
        </w:rPr>
        <w:t>troškov</w:t>
      </w:r>
      <w:r w:rsidR="0043430F">
        <w:rPr>
          <w:rFonts w:ascii="Verdana" w:hAnsi="Verdana"/>
          <w:sz w:val="20"/>
        </w:rPr>
        <w:t>a u 2025. u iznosu od 2.072,83 eura</w:t>
      </w:r>
      <w:r w:rsidR="00BD406D">
        <w:rPr>
          <w:rFonts w:ascii="Verdana" w:hAnsi="Verdana"/>
          <w:sz w:val="20"/>
        </w:rPr>
        <w:t>,</w:t>
      </w:r>
      <w:r w:rsidR="0043430F">
        <w:rPr>
          <w:rFonts w:ascii="Verdana" w:hAnsi="Verdana"/>
          <w:sz w:val="20"/>
        </w:rPr>
        <w:t xml:space="preserve"> dok je preostali dio od 3.177,17 </w:t>
      </w:r>
      <w:proofErr w:type="spellStart"/>
      <w:r w:rsidR="0043430F">
        <w:rPr>
          <w:rFonts w:ascii="Verdana" w:hAnsi="Verdana"/>
          <w:sz w:val="20"/>
        </w:rPr>
        <w:t>eur</w:t>
      </w:r>
      <w:proofErr w:type="spellEnd"/>
      <w:r w:rsidRPr="00907490">
        <w:rPr>
          <w:rFonts w:ascii="Verdana" w:hAnsi="Verdana"/>
          <w:sz w:val="20"/>
        </w:rPr>
        <w:t xml:space="preserve"> </w:t>
      </w:r>
      <w:r w:rsidR="0043430F">
        <w:rPr>
          <w:rFonts w:ascii="Verdana" w:hAnsi="Verdana"/>
          <w:sz w:val="20"/>
        </w:rPr>
        <w:t>podmiren početkom</w:t>
      </w:r>
      <w:r w:rsidR="0043147E" w:rsidRPr="00907490">
        <w:rPr>
          <w:rFonts w:ascii="Verdana" w:hAnsi="Verdana"/>
          <w:sz w:val="20"/>
        </w:rPr>
        <w:t xml:space="preserve"> </w:t>
      </w:r>
      <w:r w:rsidRPr="00907490">
        <w:rPr>
          <w:rFonts w:ascii="Verdana" w:hAnsi="Verdana"/>
          <w:sz w:val="20"/>
        </w:rPr>
        <w:t>202</w:t>
      </w:r>
      <w:r w:rsidR="00934EEB">
        <w:rPr>
          <w:rFonts w:ascii="Verdana" w:hAnsi="Verdana"/>
          <w:sz w:val="20"/>
        </w:rPr>
        <w:t>6</w:t>
      </w:r>
      <w:r w:rsidRPr="00907490">
        <w:rPr>
          <w:rFonts w:ascii="Verdana" w:hAnsi="Verdana"/>
          <w:sz w:val="20"/>
        </w:rPr>
        <w:t>. godine</w:t>
      </w:r>
      <w:r w:rsidR="0043147E" w:rsidRPr="00907490">
        <w:rPr>
          <w:rFonts w:ascii="Verdana" w:hAnsi="Verdana"/>
          <w:sz w:val="20"/>
        </w:rPr>
        <w:t xml:space="preserve">. </w:t>
      </w:r>
      <w:r w:rsidRPr="00907490">
        <w:rPr>
          <w:rFonts w:ascii="Verdana" w:hAnsi="Verdana"/>
          <w:sz w:val="20"/>
        </w:rPr>
        <w:t>Dodatno, usklade sa proračunskim korisnicima su kontinuirane i realizirane po svakoj isplati proračunskom korisniku EU sredstava. Zaključno, svi isplaćeni rashodi su u skladu sa realizacijom Financijskog plana Agencije po zaprimljenim uplatama i odobrenjima.</w:t>
      </w:r>
    </w:p>
    <w:p w14:paraId="51347DE7" w14:textId="4B7515DB" w:rsidR="00DA4807" w:rsidRPr="00434195" w:rsidRDefault="00DA4807" w:rsidP="00C61D61">
      <w:pPr>
        <w:shd w:val="clear" w:color="auto" w:fill="FFFFFF"/>
        <w:rPr>
          <w:color w:val="FF0000"/>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5"/>
        <w:gridCol w:w="4288"/>
        <w:gridCol w:w="1113"/>
        <w:gridCol w:w="836"/>
      </w:tblGrid>
      <w:tr w:rsidR="000601BD" w:rsidRPr="00434195" w14:paraId="651A7D98" w14:textId="77777777" w:rsidTr="00BA2922">
        <w:trPr>
          <w:trHeight w:val="20"/>
        </w:trPr>
        <w:tc>
          <w:tcPr>
            <w:tcW w:w="1558" w:type="pct"/>
            <w:shd w:val="clear" w:color="auto" w:fill="DBDBDB" w:themeFill="accent3" w:themeFillTint="66"/>
            <w:vAlign w:val="center"/>
          </w:tcPr>
          <w:p w14:paraId="1E0B5D17" w14:textId="77777777" w:rsidR="00DA4807" w:rsidRPr="00434195" w:rsidRDefault="00DA4807" w:rsidP="00D235B6">
            <w:pPr>
              <w:spacing w:after="0"/>
              <w:rPr>
                <w:szCs w:val="16"/>
              </w:rPr>
            </w:pPr>
            <w:r w:rsidRPr="00434195">
              <w:rPr>
                <w:szCs w:val="16"/>
              </w:rPr>
              <w:t xml:space="preserve">C1.1.1. R6-I2 Monitoring </w:t>
            </w:r>
            <w:proofErr w:type="spellStart"/>
            <w:r w:rsidRPr="00434195">
              <w:rPr>
                <w:szCs w:val="16"/>
              </w:rPr>
              <w:t>Indicator</w:t>
            </w:r>
            <w:proofErr w:type="spellEnd"/>
          </w:p>
        </w:tc>
        <w:tc>
          <w:tcPr>
            <w:tcW w:w="2366" w:type="pct"/>
            <w:shd w:val="clear" w:color="auto" w:fill="DBDBDB" w:themeFill="accent3" w:themeFillTint="66"/>
          </w:tcPr>
          <w:p w14:paraId="34FEFA99" w14:textId="77777777" w:rsidR="00DA4807" w:rsidRPr="00434195" w:rsidRDefault="00DA4807" w:rsidP="00D235B6">
            <w:pPr>
              <w:spacing w:after="0"/>
              <w:rPr>
                <w:szCs w:val="16"/>
              </w:rPr>
            </w:pPr>
            <w:r w:rsidRPr="00434195">
              <w:rPr>
                <w:szCs w:val="16"/>
              </w:rPr>
              <w:t>Izrađeni standardi i kriteriji za uspostavu sustava provjere činjenica – prijedlog mora proći savjetovanje sa zainteresiranom javnošću</w:t>
            </w:r>
          </w:p>
        </w:tc>
        <w:tc>
          <w:tcPr>
            <w:tcW w:w="614" w:type="pct"/>
            <w:shd w:val="clear" w:color="auto" w:fill="DBDBDB" w:themeFill="accent3" w:themeFillTint="66"/>
            <w:noWrap/>
          </w:tcPr>
          <w:p w14:paraId="34E07EBF" w14:textId="77777777" w:rsidR="00DA4807" w:rsidRPr="00434195" w:rsidRDefault="00DA4807" w:rsidP="00D235B6">
            <w:pPr>
              <w:spacing w:after="0"/>
              <w:jc w:val="center"/>
              <w:rPr>
                <w:szCs w:val="16"/>
              </w:rPr>
            </w:pPr>
            <w:r w:rsidRPr="00434195">
              <w:rPr>
                <w:szCs w:val="16"/>
              </w:rPr>
              <w:t>Q2</w:t>
            </w:r>
          </w:p>
        </w:tc>
        <w:tc>
          <w:tcPr>
            <w:tcW w:w="461" w:type="pct"/>
            <w:shd w:val="clear" w:color="auto" w:fill="DBDBDB" w:themeFill="accent3" w:themeFillTint="66"/>
            <w:noWrap/>
          </w:tcPr>
          <w:p w14:paraId="236B43F3" w14:textId="77777777" w:rsidR="00DA4807" w:rsidRPr="00434195" w:rsidRDefault="00DA4807" w:rsidP="00D235B6">
            <w:pPr>
              <w:spacing w:after="0"/>
              <w:jc w:val="center"/>
              <w:rPr>
                <w:szCs w:val="16"/>
              </w:rPr>
            </w:pPr>
            <w:r w:rsidRPr="00434195">
              <w:rPr>
                <w:szCs w:val="16"/>
              </w:rPr>
              <w:t>2022</w:t>
            </w:r>
          </w:p>
        </w:tc>
      </w:tr>
      <w:tr w:rsidR="000601BD" w:rsidRPr="00434195" w14:paraId="1FEE5E62" w14:textId="77777777" w:rsidTr="00BA2922">
        <w:trPr>
          <w:trHeight w:val="20"/>
        </w:trPr>
        <w:tc>
          <w:tcPr>
            <w:tcW w:w="1558" w:type="pct"/>
            <w:shd w:val="clear" w:color="auto" w:fill="DBDBDB" w:themeFill="accent3" w:themeFillTint="66"/>
            <w:vAlign w:val="center"/>
          </w:tcPr>
          <w:p w14:paraId="44511286" w14:textId="77777777" w:rsidR="00DA4807" w:rsidRPr="00434195" w:rsidRDefault="00DA4807" w:rsidP="00D235B6">
            <w:pPr>
              <w:spacing w:after="0"/>
              <w:rPr>
                <w:szCs w:val="16"/>
              </w:rPr>
            </w:pPr>
            <w:r w:rsidRPr="00434195">
              <w:rPr>
                <w:szCs w:val="16"/>
              </w:rPr>
              <w:t xml:space="preserve">C1.1.1. R6-I2 Monitoring </w:t>
            </w:r>
            <w:proofErr w:type="spellStart"/>
            <w:r w:rsidRPr="00434195">
              <w:rPr>
                <w:szCs w:val="16"/>
              </w:rPr>
              <w:t>Indicator</w:t>
            </w:r>
            <w:proofErr w:type="spellEnd"/>
          </w:p>
        </w:tc>
        <w:tc>
          <w:tcPr>
            <w:tcW w:w="2366" w:type="pct"/>
            <w:shd w:val="clear" w:color="auto" w:fill="DBDBDB" w:themeFill="accent3" w:themeFillTint="66"/>
          </w:tcPr>
          <w:p w14:paraId="75408481" w14:textId="77777777" w:rsidR="00DA4807" w:rsidRPr="00434195" w:rsidRDefault="00DA4807" w:rsidP="00D235B6">
            <w:pPr>
              <w:spacing w:after="0"/>
              <w:rPr>
                <w:szCs w:val="16"/>
              </w:rPr>
            </w:pPr>
            <w:r w:rsidRPr="00434195">
              <w:rPr>
                <w:szCs w:val="16"/>
              </w:rPr>
              <w:t>Objava natječaja za uspostavu provjere medijskih činjenica te natječaj za sustav javne objave podataka</w:t>
            </w:r>
          </w:p>
        </w:tc>
        <w:tc>
          <w:tcPr>
            <w:tcW w:w="614" w:type="pct"/>
            <w:shd w:val="clear" w:color="auto" w:fill="DBDBDB" w:themeFill="accent3" w:themeFillTint="66"/>
            <w:noWrap/>
          </w:tcPr>
          <w:p w14:paraId="4728434C" w14:textId="77777777" w:rsidR="00DA4807" w:rsidRPr="00434195" w:rsidRDefault="00DA4807" w:rsidP="00D235B6">
            <w:pPr>
              <w:spacing w:after="0"/>
              <w:jc w:val="center"/>
              <w:rPr>
                <w:szCs w:val="16"/>
              </w:rPr>
            </w:pPr>
            <w:r w:rsidRPr="00434195">
              <w:rPr>
                <w:szCs w:val="16"/>
              </w:rPr>
              <w:t>Q4</w:t>
            </w:r>
          </w:p>
        </w:tc>
        <w:tc>
          <w:tcPr>
            <w:tcW w:w="461" w:type="pct"/>
            <w:shd w:val="clear" w:color="auto" w:fill="DBDBDB" w:themeFill="accent3" w:themeFillTint="66"/>
            <w:noWrap/>
          </w:tcPr>
          <w:p w14:paraId="6EAA8CF4" w14:textId="77777777" w:rsidR="00DA4807" w:rsidRPr="00434195" w:rsidRDefault="00DA4807" w:rsidP="00D235B6">
            <w:pPr>
              <w:spacing w:after="0"/>
              <w:jc w:val="center"/>
              <w:rPr>
                <w:szCs w:val="16"/>
              </w:rPr>
            </w:pPr>
            <w:r w:rsidRPr="00434195">
              <w:rPr>
                <w:szCs w:val="16"/>
              </w:rPr>
              <w:t>2022</w:t>
            </w:r>
          </w:p>
        </w:tc>
      </w:tr>
      <w:tr w:rsidR="000601BD" w:rsidRPr="00434195" w14:paraId="4FFE96C5" w14:textId="77777777" w:rsidTr="00BA2922">
        <w:trPr>
          <w:trHeight w:val="20"/>
        </w:trPr>
        <w:tc>
          <w:tcPr>
            <w:tcW w:w="1558" w:type="pct"/>
            <w:shd w:val="clear" w:color="auto" w:fill="DBDBDB" w:themeFill="accent3" w:themeFillTint="66"/>
            <w:vAlign w:val="center"/>
          </w:tcPr>
          <w:p w14:paraId="16A7A541" w14:textId="77777777" w:rsidR="00DA4807" w:rsidRPr="00434195" w:rsidRDefault="00DA4807" w:rsidP="00D235B6">
            <w:pPr>
              <w:spacing w:after="0"/>
              <w:rPr>
                <w:szCs w:val="16"/>
              </w:rPr>
            </w:pPr>
            <w:r w:rsidRPr="00434195">
              <w:rPr>
                <w:szCs w:val="16"/>
              </w:rPr>
              <w:t xml:space="preserve">C1.1.1. R6-I2 Monitoring </w:t>
            </w:r>
            <w:proofErr w:type="spellStart"/>
            <w:r w:rsidRPr="00434195">
              <w:rPr>
                <w:szCs w:val="16"/>
              </w:rPr>
              <w:t>Indicator</w:t>
            </w:r>
            <w:proofErr w:type="spellEnd"/>
          </w:p>
        </w:tc>
        <w:tc>
          <w:tcPr>
            <w:tcW w:w="2366" w:type="pct"/>
            <w:shd w:val="clear" w:color="auto" w:fill="DBDBDB" w:themeFill="accent3" w:themeFillTint="66"/>
          </w:tcPr>
          <w:p w14:paraId="387B6550" w14:textId="77777777" w:rsidR="00DA4807" w:rsidRPr="00434195" w:rsidRDefault="00DA4807" w:rsidP="00D235B6">
            <w:pPr>
              <w:spacing w:after="0"/>
              <w:rPr>
                <w:szCs w:val="16"/>
              </w:rPr>
            </w:pPr>
            <w:r w:rsidRPr="00434195">
              <w:rPr>
                <w:szCs w:val="16"/>
              </w:rPr>
              <w:t>Sklopljeni ugovori za razvoj sustava provjere medijskih činjenica i sustav javne objave podataka</w:t>
            </w:r>
          </w:p>
        </w:tc>
        <w:tc>
          <w:tcPr>
            <w:tcW w:w="614" w:type="pct"/>
            <w:shd w:val="clear" w:color="auto" w:fill="DBDBDB" w:themeFill="accent3" w:themeFillTint="66"/>
            <w:noWrap/>
          </w:tcPr>
          <w:p w14:paraId="70EA7877" w14:textId="77777777" w:rsidR="00DA4807" w:rsidRPr="00434195" w:rsidRDefault="00DA4807" w:rsidP="00D235B6">
            <w:pPr>
              <w:spacing w:after="0"/>
              <w:jc w:val="center"/>
              <w:rPr>
                <w:szCs w:val="16"/>
              </w:rPr>
            </w:pPr>
            <w:r w:rsidRPr="00434195">
              <w:rPr>
                <w:szCs w:val="16"/>
              </w:rPr>
              <w:t>Q4</w:t>
            </w:r>
          </w:p>
        </w:tc>
        <w:tc>
          <w:tcPr>
            <w:tcW w:w="461" w:type="pct"/>
            <w:shd w:val="clear" w:color="auto" w:fill="DBDBDB" w:themeFill="accent3" w:themeFillTint="66"/>
            <w:noWrap/>
          </w:tcPr>
          <w:p w14:paraId="6E1C553A" w14:textId="77777777" w:rsidR="00DA4807" w:rsidRPr="00434195" w:rsidRDefault="00DA4807" w:rsidP="00D235B6">
            <w:pPr>
              <w:spacing w:after="0"/>
              <w:jc w:val="center"/>
              <w:rPr>
                <w:szCs w:val="16"/>
              </w:rPr>
            </w:pPr>
            <w:r w:rsidRPr="00434195">
              <w:rPr>
                <w:szCs w:val="16"/>
              </w:rPr>
              <w:t>2023</w:t>
            </w:r>
          </w:p>
        </w:tc>
      </w:tr>
      <w:tr w:rsidR="000601BD" w:rsidRPr="00434195" w14:paraId="6C310137" w14:textId="77777777" w:rsidTr="00625954">
        <w:trPr>
          <w:trHeight w:val="20"/>
        </w:trPr>
        <w:tc>
          <w:tcPr>
            <w:tcW w:w="1558" w:type="pct"/>
            <w:shd w:val="clear" w:color="auto" w:fill="D0CECE" w:themeFill="background2" w:themeFillShade="E6"/>
            <w:vAlign w:val="center"/>
          </w:tcPr>
          <w:p w14:paraId="74EAD16A" w14:textId="77777777" w:rsidR="00DA4807" w:rsidRPr="00625954" w:rsidRDefault="00DA4807" w:rsidP="00D235B6">
            <w:pPr>
              <w:spacing w:after="0"/>
              <w:rPr>
                <w:szCs w:val="16"/>
              </w:rPr>
            </w:pPr>
            <w:r w:rsidRPr="00625954">
              <w:rPr>
                <w:szCs w:val="16"/>
              </w:rPr>
              <w:t xml:space="preserve">C1.1.1. R6-I2 Monitoring </w:t>
            </w:r>
            <w:proofErr w:type="spellStart"/>
            <w:r w:rsidRPr="00625954">
              <w:rPr>
                <w:szCs w:val="16"/>
              </w:rPr>
              <w:t>Indicator</w:t>
            </w:r>
            <w:proofErr w:type="spellEnd"/>
          </w:p>
        </w:tc>
        <w:tc>
          <w:tcPr>
            <w:tcW w:w="2366" w:type="pct"/>
            <w:shd w:val="clear" w:color="auto" w:fill="D0CECE" w:themeFill="background2" w:themeFillShade="E6"/>
          </w:tcPr>
          <w:p w14:paraId="6F70C525" w14:textId="77777777" w:rsidR="00DA4807" w:rsidRPr="00625954" w:rsidRDefault="00DA4807" w:rsidP="00D235B6">
            <w:pPr>
              <w:spacing w:after="0"/>
              <w:rPr>
                <w:szCs w:val="16"/>
              </w:rPr>
            </w:pPr>
            <w:r w:rsidRPr="00625954">
              <w:rPr>
                <w:szCs w:val="16"/>
              </w:rPr>
              <w:t xml:space="preserve">Dostava, Europskoj komisiji, izvješće o napretku uspostave provjere medijskih činjenica i sustava javne objave podataka </w:t>
            </w:r>
          </w:p>
        </w:tc>
        <w:tc>
          <w:tcPr>
            <w:tcW w:w="614" w:type="pct"/>
            <w:shd w:val="clear" w:color="auto" w:fill="D0CECE" w:themeFill="background2" w:themeFillShade="E6"/>
            <w:noWrap/>
          </w:tcPr>
          <w:p w14:paraId="5447FD2C" w14:textId="77777777" w:rsidR="00DA4807" w:rsidRPr="00625954" w:rsidRDefault="00DA4807" w:rsidP="00D235B6">
            <w:pPr>
              <w:spacing w:after="0"/>
              <w:jc w:val="center"/>
              <w:rPr>
                <w:szCs w:val="16"/>
              </w:rPr>
            </w:pPr>
            <w:r w:rsidRPr="00625954">
              <w:rPr>
                <w:szCs w:val="16"/>
              </w:rPr>
              <w:t>Q4</w:t>
            </w:r>
          </w:p>
        </w:tc>
        <w:tc>
          <w:tcPr>
            <w:tcW w:w="461" w:type="pct"/>
            <w:shd w:val="clear" w:color="auto" w:fill="D0CECE" w:themeFill="background2" w:themeFillShade="E6"/>
            <w:noWrap/>
          </w:tcPr>
          <w:p w14:paraId="68C86E01" w14:textId="77777777" w:rsidR="00DA4807" w:rsidRPr="00625954" w:rsidRDefault="00DA4807" w:rsidP="00D235B6">
            <w:pPr>
              <w:spacing w:after="0"/>
              <w:jc w:val="center"/>
              <w:rPr>
                <w:szCs w:val="16"/>
              </w:rPr>
            </w:pPr>
            <w:r w:rsidRPr="00625954">
              <w:rPr>
                <w:szCs w:val="16"/>
              </w:rPr>
              <w:t>2024</w:t>
            </w:r>
          </w:p>
        </w:tc>
      </w:tr>
      <w:tr w:rsidR="000601BD" w:rsidRPr="00434195" w14:paraId="2F6BB002" w14:textId="77777777" w:rsidTr="00BA2922">
        <w:trPr>
          <w:trHeight w:val="20"/>
        </w:trPr>
        <w:tc>
          <w:tcPr>
            <w:tcW w:w="1558" w:type="pct"/>
            <w:shd w:val="clear" w:color="auto" w:fill="DBDBDB" w:themeFill="accent3" w:themeFillTint="66"/>
            <w:vAlign w:val="center"/>
          </w:tcPr>
          <w:p w14:paraId="557276BC" w14:textId="6E6F5154" w:rsidR="00DA4807" w:rsidRPr="00434195" w:rsidRDefault="00DA4807" w:rsidP="00D235B6">
            <w:pPr>
              <w:spacing w:after="0"/>
              <w:rPr>
                <w:szCs w:val="16"/>
              </w:rPr>
            </w:pPr>
            <w:r w:rsidRPr="00434195">
              <w:rPr>
                <w:szCs w:val="16"/>
              </w:rPr>
              <w:t xml:space="preserve">C1.1.1. R6-I2 </w:t>
            </w:r>
            <w:proofErr w:type="spellStart"/>
            <w:r w:rsidRPr="00434195">
              <w:rPr>
                <w:szCs w:val="16"/>
              </w:rPr>
              <w:t>Establishment</w:t>
            </w:r>
            <w:proofErr w:type="spellEnd"/>
            <w:r w:rsidRPr="00434195">
              <w:rPr>
                <w:szCs w:val="16"/>
              </w:rPr>
              <w:t xml:space="preserve"> </w:t>
            </w:r>
            <w:proofErr w:type="spellStart"/>
            <w:r w:rsidRPr="00434195">
              <w:rPr>
                <w:szCs w:val="16"/>
              </w:rPr>
              <w:t>of</w:t>
            </w:r>
            <w:proofErr w:type="spellEnd"/>
            <w:r w:rsidRPr="00434195">
              <w:rPr>
                <w:szCs w:val="16"/>
              </w:rPr>
              <w:t xml:space="preserve"> media </w:t>
            </w:r>
            <w:proofErr w:type="spellStart"/>
            <w:r w:rsidRPr="00434195">
              <w:rPr>
                <w:szCs w:val="16"/>
              </w:rPr>
              <w:t>fact-checking</w:t>
            </w:r>
            <w:proofErr w:type="spellEnd"/>
            <w:r w:rsidRPr="00434195">
              <w:rPr>
                <w:szCs w:val="16"/>
              </w:rPr>
              <w:t xml:space="preserve"> </w:t>
            </w:r>
            <w:proofErr w:type="spellStart"/>
            <w:r w:rsidRPr="00434195">
              <w:rPr>
                <w:szCs w:val="16"/>
              </w:rPr>
              <w:t>and</w:t>
            </w:r>
            <w:proofErr w:type="spellEnd"/>
            <w:r w:rsidRPr="00434195">
              <w:rPr>
                <w:szCs w:val="16"/>
              </w:rPr>
              <w:t xml:space="preserve"> </w:t>
            </w:r>
            <w:proofErr w:type="spellStart"/>
            <w:r w:rsidRPr="00434195">
              <w:rPr>
                <w:szCs w:val="16"/>
              </w:rPr>
              <w:t>public</w:t>
            </w:r>
            <w:proofErr w:type="spellEnd"/>
            <w:r w:rsidRPr="00434195">
              <w:rPr>
                <w:szCs w:val="16"/>
              </w:rPr>
              <w:t xml:space="preserve"> </w:t>
            </w:r>
            <w:proofErr w:type="spellStart"/>
            <w:r w:rsidRPr="00434195">
              <w:rPr>
                <w:szCs w:val="16"/>
              </w:rPr>
              <w:t>disclosure</w:t>
            </w:r>
            <w:proofErr w:type="spellEnd"/>
            <w:r w:rsidRPr="00434195">
              <w:rPr>
                <w:szCs w:val="16"/>
              </w:rPr>
              <w:t xml:space="preserve"> system</w:t>
            </w:r>
          </w:p>
        </w:tc>
        <w:tc>
          <w:tcPr>
            <w:tcW w:w="2366" w:type="pct"/>
            <w:shd w:val="clear" w:color="auto" w:fill="DBDBDB" w:themeFill="accent3" w:themeFillTint="66"/>
          </w:tcPr>
          <w:p w14:paraId="2341ECE8" w14:textId="693C8405" w:rsidR="00DA4807" w:rsidRPr="00434195" w:rsidRDefault="00DA4807" w:rsidP="00D235B6">
            <w:pPr>
              <w:spacing w:after="0"/>
              <w:rPr>
                <w:szCs w:val="16"/>
              </w:rPr>
            </w:pPr>
            <w:r w:rsidRPr="00434195">
              <w:rPr>
                <w:szCs w:val="16"/>
              </w:rPr>
              <w:t xml:space="preserve">Uspostavljen sustav </w:t>
            </w:r>
            <w:r w:rsidRPr="00434195">
              <w:t>za provjeru činjenica, a sustav objave vlasničkih struktura i izvora financiranja je funkcionalan</w:t>
            </w:r>
          </w:p>
        </w:tc>
        <w:tc>
          <w:tcPr>
            <w:tcW w:w="614" w:type="pct"/>
            <w:shd w:val="clear" w:color="auto" w:fill="DBDBDB" w:themeFill="accent3" w:themeFillTint="66"/>
            <w:noWrap/>
          </w:tcPr>
          <w:p w14:paraId="332A3542" w14:textId="71A25C81" w:rsidR="00DA4807" w:rsidRPr="00434195" w:rsidRDefault="00DA4807" w:rsidP="00D235B6">
            <w:pPr>
              <w:spacing w:after="0"/>
              <w:jc w:val="center"/>
              <w:rPr>
                <w:szCs w:val="16"/>
              </w:rPr>
            </w:pPr>
            <w:r w:rsidRPr="00434195">
              <w:rPr>
                <w:szCs w:val="16"/>
              </w:rPr>
              <w:t>Q2</w:t>
            </w:r>
          </w:p>
        </w:tc>
        <w:tc>
          <w:tcPr>
            <w:tcW w:w="461" w:type="pct"/>
            <w:shd w:val="clear" w:color="auto" w:fill="DBDBDB" w:themeFill="accent3" w:themeFillTint="66"/>
            <w:noWrap/>
          </w:tcPr>
          <w:p w14:paraId="7549E88F" w14:textId="50FE34F3" w:rsidR="00DA4807" w:rsidRPr="00434195" w:rsidRDefault="00DA4807" w:rsidP="00D235B6">
            <w:pPr>
              <w:spacing w:after="0"/>
              <w:jc w:val="center"/>
              <w:rPr>
                <w:szCs w:val="16"/>
              </w:rPr>
            </w:pPr>
            <w:r w:rsidRPr="00434195">
              <w:rPr>
                <w:szCs w:val="16"/>
              </w:rPr>
              <w:t>2026</w:t>
            </w:r>
          </w:p>
        </w:tc>
      </w:tr>
    </w:tbl>
    <w:p w14:paraId="65D4569B" w14:textId="77777777" w:rsidR="00DA4807" w:rsidRPr="00434195" w:rsidRDefault="00DA4807" w:rsidP="00DA4807">
      <w:pPr>
        <w:shd w:val="clear" w:color="auto" w:fill="FFFFFF"/>
        <w:rPr>
          <w:color w:val="FF0000"/>
          <w:szCs w:val="22"/>
        </w:rPr>
      </w:pPr>
    </w:p>
    <w:p w14:paraId="1BF67C7F" w14:textId="1B8E5F1F" w:rsidR="00CB16C6" w:rsidRPr="00434195" w:rsidRDefault="00434195" w:rsidP="00CB16C6">
      <w:pPr>
        <w:spacing w:after="0"/>
        <w:rPr>
          <w:rFonts w:ascii="Verdana" w:hAnsi="Verdana"/>
          <w:sz w:val="20"/>
        </w:rPr>
      </w:pPr>
      <w:r w:rsidRPr="00434195">
        <w:rPr>
          <w:rFonts w:ascii="Verdana" w:hAnsi="Verdana"/>
          <w:sz w:val="20"/>
        </w:rPr>
        <w:t>Pokazatelj</w:t>
      </w:r>
      <w:r w:rsidR="00CB16C6" w:rsidRPr="00434195">
        <w:rPr>
          <w:rFonts w:ascii="Verdana" w:hAnsi="Verdana"/>
          <w:sz w:val="20"/>
        </w:rPr>
        <w:t xml:space="preserve"> </w:t>
      </w:r>
      <w:r w:rsidR="009F4077" w:rsidRPr="00434195">
        <w:rPr>
          <w:rFonts w:ascii="Verdana" w:hAnsi="Verdana"/>
          <w:sz w:val="20"/>
        </w:rPr>
        <w:t xml:space="preserve">»Uspostavljen sustav za provjeru činjenica, a sustav objave vlasničkih struktura i izvora financiranja je funkcionalan » </w:t>
      </w:r>
      <w:r w:rsidR="00CB16C6" w:rsidRPr="00434195">
        <w:rPr>
          <w:rFonts w:ascii="Verdana" w:hAnsi="Verdana"/>
          <w:sz w:val="20"/>
        </w:rPr>
        <w:t xml:space="preserve">se mora ostvariti tek do kraja drugog kvartala 2026., </w:t>
      </w:r>
      <w:r w:rsidR="000850BF" w:rsidRPr="00434195">
        <w:rPr>
          <w:rFonts w:ascii="Verdana" w:hAnsi="Verdana"/>
          <w:sz w:val="20"/>
        </w:rPr>
        <w:t xml:space="preserve">dok su sve ostalo </w:t>
      </w:r>
      <w:r w:rsidR="00CB16C6" w:rsidRPr="00434195">
        <w:rPr>
          <w:rFonts w:ascii="Verdana" w:hAnsi="Verdana"/>
          <w:sz w:val="20"/>
        </w:rPr>
        <w:t xml:space="preserve">indikatori. </w:t>
      </w:r>
    </w:p>
    <w:p w14:paraId="701DEB1E" w14:textId="77777777" w:rsidR="00253BBD" w:rsidRPr="00434195" w:rsidRDefault="00253BBD" w:rsidP="00253BBD">
      <w:pPr>
        <w:spacing w:after="0"/>
        <w:rPr>
          <w:rFonts w:ascii="Verdana" w:hAnsi="Verdana"/>
          <w:sz w:val="20"/>
        </w:rPr>
      </w:pPr>
    </w:p>
    <w:p w14:paraId="3981A15C" w14:textId="3A3075A4" w:rsidR="00253BBD" w:rsidRPr="00434195" w:rsidRDefault="00253BBD" w:rsidP="00253BBD">
      <w:pPr>
        <w:spacing w:after="0"/>
        <w:rPr>
          <w:rFonts w:ascii="Verdana" w:hAnsi="Verdana"/>
          <w:sz w:val="20"/>
        </w:rPr>
      </w:pPr>
      <w:r w:rsidRPr="00434195">
        <w:rPr>
          <w:rFonts w:ascii="Verdana" w:hAnsi="Verdana"/>
          <w:sz w:val="20"/>
        </w:rPr>
        <w:t>Prvi indikator „Izrađeni standardi i kriteriji za uspostavu sustava provjere činjenica“ je ispunjen.</w:t>
      </w:r>
    </w:p>
    <w:p w14:paraId="3D180AE8" w14:textId="77777777" w:rsidR="00253BBD" w:rsidRPr="00434195" w:rsidRDefault="00253BBD" w:rsidP="00253BBD">
      <w:pPr>
        <w:spacing w:after="0"/>
        <w:rPr>
          <w:rFonts w:ascii="Verdana" w:hAnsi="Verdana"/>
          <w:sz w:val="20"/>
        </w:rPr>
      </w:pPr>
    </w:p>
    <w:p w14:paraId="43CD3DC0" w14:textId="464BFAEB" w:rsidR="00253BBD" w:rsidRPr="00434195" w:rsidRDefault="00253BBD" w:rsidP="00253BBD">
      <w:pPr>
        <w:spacing w:after="0"/>
        <w:rPr>
          <w:rFonts w:ascii="Verdana" w:hAnsi="Verdana"/>
          <w:sz w:val="20"/>
        </w:rPr>
      </w:pPr>
      <w:r w:rsidRPr="00434195">
        <w:rPr>
          <w:rFonts w:ascii="Verdana" w:hAnsi="Verdana"/>
          <w:sz w:val="20"/>
        </w:rPr>
        <w:t>Unutar drugog indikatora, ˝Objava javnog poziva za uspostavu sustava provjere točnosti informacija˝ ostvaren</w:t>
      </w:r>
      <w:r w:rsidR="00181776" w:rsidRPr="00434195">
        <w:rPr>
          <w:rFonts w:ascii="Verdana" w:hAnsi="Verdana"/>
          <w:sz w:val="20"/>
        </w:rPr>
        <w:t xml:space="preserve"> </w:t>
      </w:r>
      <w:r w:rsidRPr="00434195">
        <w:rPr>
          <w:rFonts w:ascii="Verdana" w:hAnsi="Verdana"/>
          <w:sz w:val="20"/>
        </w:rPr>
        <w:t>je indikator 30. prosinca 2022. godine.</w:t>
      </w:r>
    </w:p>
    <w:p w14:paraId="474B33FC" w14:textId="77777777" w:rsidR="00253BBD" w:rsidRPr="00434195" w:rsidRDefault="00253BBD" w:rsidP="00253BBD">
      <w:pPr>
        <w:spacing w:after="0"/>
        <w:rPr>
          <w:szCs w:val="22"/>
        </w:rPr>
      </w:pPr>
    </w:p>
    <w:p w14:paraId="461554EA" w14:textId="6D261264" w:rsidR="00253BBD" w:rsidRPr="00625954" w:rsidRDefault="00253BBD" w:rsidP="00253BBD">
      <w:pPr>
        <w:spacing w:after="0"/>
        <w:rPr>
          <w:rFonts w:ascii="Verdana" w:hAnsi="Verdana"/>
          <w:sz w:val="20"/>
        </w:rPr>
      </w:pPr>
      <w:r w:rsidRPr="00625954">
        <w:rPr>
          <w:rFonts w:ascii="Verdana" w:hAnsi="Verdana"/>
          <w:sz w:val="20"/>
        </w:rPr>
        <w:t xml:space="preserve">Unutar trećeg indikator ˝Sklopljeni ugovori za razvoj sustava provjere medijskih činjenica˝, ostvaren je indikator </w:t>
      </w:r>
      <w:r w:rsidR="00181776" w:rsidRPr="00625954">
        <w:rPr>
          <w:rFonts w:ascii="Verdana" w:hAnsi="Verdana"/>
          <w:sz w:val="20"/>
        </w:rPr>
        <w:t>zaključno sa krajem 2023. i</w:t>
      </w:r>
      <w:r w:rsidRPr="00625954">
        <w:rPr>
          <w:rFonts w:ascii="Verdana" w:hAnsi="Verdana"/>
          <w:sz w:val="20"/>
        </w:rPr>
        <w:t xml:space="preserve"> početkom 2024. godine.</w:t>
      </w:r>
    </w:p>
    <w:p w14:paraId="535A30F7" w14:textId="77777777" w:rsidR="00253BBD" w:rsidRPr="00625954" w:rsidRDefault="00253BBD" w:rsidP="00253BBD">
      <w:pPr>
        <w:spacing w:after="0"/>
        <w:rPr>
          <w:rFonts w:ascii="Verdana" w:hAnsi="Verdana"/>
          <w:sz w:val="20"/>
        </w:rPr>
      </w:pPr>
    </w:p>
    <w:p w14:paraId="52A48D15" w14:textId="77777777" w:rsidR="00967D85" w:rsidRPr="00967D85" w:rsidRDefault="00967D85" w:rsidP="00967D85">
      <w:pPr>
        <w:spacing w:after="0"/>
        <w:rPr>
          <w:rFonts w:ascii="Verdana" w:hAnsi="Verdana"/>
          <w:sz w:val="20"/>
        </w:rPr>
      </w:pPr>
      <w:r w:rsidRPr="00967D85">
        <w:rPr>
          <w:rFonts w:ascii="Verdana" w:hAnsi="Verdana"/>
          <w:sz w:val="20"/>
        </w:rPr>
        <w:lastRenderedPageBreak/>
        <w:t>Četvrti indikator ˝Dostava, Europskoj komisiji, izvješće o napretku uspostave provjere medijskih činjenica i sustava javne objave podataka˝, je ostvaren slanjem izvješća Europskoj komisiji.</w:t>
      </w:r>
    </w:p>
    <w:p w14:paraId="0DC53181" w14:textId="77777777" w:rsidR="00967D85" w:rsidRPr="00967D85" w:rsidRDefault="00967D85" w:rsidP="00967D85">
      <w:pPr>
        <w:spacing w:after="0"/>
        <w:rPr>
          <w:rFonts w:ascii="Verdana" w:hAnsi="Verdana"/>
          <w:sz w:val="20"/>
        </w:rPr>
      </w:pPr>
    </w:p>
    <w:p w14:paraId="6108DEEE" w14:textId="20B464D5" w:rsidR="00967D85" w:rsidRPr="00967D85" w:rsidRDefault="00967D85" w:rsidP="00967D85">
      <w:pPr>
        <w:spacing w:after="0"/>
        <w:rPr>
          <w:rFonts w:ascii="Verdana" w:hAnsi="Verdana"/>
          <w:sz w:val="20"/>
        </w:rPr>
      </w:pPr>
      <w:r w:rsidRPr="00967D85">
        <w:rPr>
          <w:rFonts w:ascii="Verdana" w:hAnsi="Verdana"/>
          <w:sz w:val="20"/>
        </w:rPr>
        <w:t>Pokazatelj „Uspostava sustava za provjeru činjenica“, ostvaren je pokretanjem platforme „Točno tako“, u listopadu 2024. više od godine prije roka</w:t>
      </w:r>
      <w:r w:rsidR="004B3AA8" w:rsidRPr="004B3AA8">
        <w:rPr>
          <w:rFonts w:ascii="Verdana" w:hAnsi="Verdana"/>
          <w:sz w:val="20"/>
        </w:rPr>
        <w:t>, dok je drug</w:t>
      </w:r>
      <w:r w:rsidR="004B3AA8">
        <w:rPr>
          <w:rFonts w:ascii="Verdana" w:hAnsi="Verdana"/>
          <w:sz w:val="20"/>
        </w:rPr>
        <w:t>i</w:t>
      </w:r>
      <w:r w:rsidR="004B3AA8" w:rsidRPr="004B3AA8">
        <w:rPr>
          <w:rFonts w:ascii="Verdana" w:hAnsi="Verdana"/>
          <w:sz w:val="20"/>
        </w:rPr>
        <w:t xml:space="preserve"> dio pokazatelja „funkcionalan sustav objave vlasničkih struktura i izvora financiranja“, ostvaren u travnju 2025.</w:t>
      </w:r>
    </w:p>
    <w:p w14:paraId="121D7D8D" w14:textId="77777777" w:rsidR="00967D85" w:rsidRDefault="00967D85" w:rsidP="00967D85">
      <w:pPr>
        <w:spacing w:after="0"/>
        <w:rPr>
          <w:rFonts w:ascii="Verdana" w:hAnsi="Verdana"/>
          <w:color w:val="FF0000"/>
          <w:sz w:val="20"/>
        </w:rPr>
      </w:pPr>
    </w:p>
    <w:p w14:paraId="1F59AC68" w14:textId="77777777" w:rsidR="00B66FBF" w:rsidRDefault="00B66FBF" w:rsidP="00253BBD">
      <w:pPr>
        <w:spacing w:after="0"/>
        <w:rPr>
          <w:rFonts w:ascii="Verdana" w:hAnsi="Verdana"/>
          <w:sz w:val="20"/>
        </w:rPr>
      </w:pPr>
    </w:p>
    <w:p w14:paraId="490EE859" w14:textId="517C0F09" w:rsidR="00253BBD" w:rsidRDefault="00253BBD" w:rsidP="00253BBD">
      <w:pPr>
        <w:spacing w:after="0"/>
        <w:rPr>
          <w:rFonts w:ascii="Verdana" w:hAnsi="Verdana"/>
          <w:sz w:val="20"/>
        </w:rPr>
      </w:pPr>
      <w:r w:rsidRPr="00434195">
        <w:rPr>
          <w:rFonts w:ascii="Verdana" w:hAnsi="Verdana"/>
          <w:sz w:val="20"/>
        </w:rPr>
        <w:t>Poveznice:</w:t>
      </w:r>
    </w:p>
    <w:p w14:paraId="72E9219F" w14:textId="77777777" w:rsidR="00264F3E" w:rsidRDefault="00264F3E" w:rsidP="00253BBD">
      <w:pPr>
        <w:spacing w:after="0"/>
        <w:rPr>
          <w:rFonts w:ascii="Verdana" w:hAnsi="Verdana"/>
          <w:sz w:val="20"/>
        </w:rPr>
      </w:pPr>
    </w:p>
    <w:p w14:paraId="610DAAED" w14:textId="33DA33FF" w:rsidR="00264F3E" w:rsidRPr="00434195" w:rsidRDefault="00264F3E" w:rsidP="00253BBD">
      <w:pPr>
        <w:spacing w:after="0"/>
        <w:rPr>
          <w:rFonts w:ascii="Verdana" w:hAnsi="Verdana"/>
          <w:sz w:val="20"/>
        </w:rPr>
      </w:pPr>
      <w:hyperlink r:id="rId15" w:history="1">
        <w:r w:rsidRPr="004912FA">
          <w:rPr>
            <w:rStyle w:val="Hiperveza"/>
            <w:rFonts w:ascii="Verdana" w:hAnsi="Verdana"/>
            <w:sz w:val="20"/>
          </w:rPr>
          <w:t>https://npoo.aem.hr/2022/06/30/standardi-i-kriteriji-za-provedbu-javnog-poziva-u-sklopu-npoo-mjere-uspostava-provjere-medijskih-cinjenica-i-sustava-javne-objave-podataka/</w:t>
        </w:r>
      </w:hyperlink>
      <w:r>
        <w:rPr>
          <w:rFonts w:ascii="Verdana" w:hAnsi="Verdana"/>
          <w:sz w:val="20"/>
        </w:rPr>
        <w:t xml:space="preserve"> </w:t>
      </w:r>
    </w:p>
    <w:p w14:paraId="1E3CE17D" w14:textId="77777777" w:rsidR="00253BBD" w:rsidRPr="00434195" w:rsidRDefault="00253BBD" w:rsidP="00253BBD">
      <w:pPr>
        <w:spacing w:after="0"/>
        <w:rPr>
          <w:rFonts w:ascii="Verdana" w:hAnsi="Verdana"/>
          <w:sz w:val="20"/>
        </w:rPr>
      </w:pPr>
    </w:p>
    <w:p w14:paraId="5BF47878" w14:textId="25CB293B" w:rsidR="00253BBD" w:rsidRPr="00264F3E" w:rsidRDefault="00253BBD" w:rsidP="00253BBD">
      <w:pPr>
        <w:spacing w:after="0"/>
        <w:rPr>
          <w:rFonts w:ascii="Verdana" w:hAnsi="Verdana"/>
          <w:sz w:val="20"/>
        </w:rPr>
      </w:pPr>
      <w:hyperlink r:id="rId16" w:history="1">
        <w:r w:rsidRPr="00264F3E">
          <w:rPr>
            <w:rStyle w:val="Hiperveza"/>
            <w:rFonts w:ascii="Verdana" w:hAnsi="Verdana"/>
            <w:sz w:val="20"/>
          </w:rPr>
          <w:t>https://www.aem.hr/nekategorizirano/objavljen-javni-poziv-za-uspostavu-sustava-provjere-tocnosti-informacija/</w:t>
        </w:r>
      </w:hyperlink>
      <w:r w:rsidRPr="00264F3E">
        <w:rPr>
          <w:rFonts w:ascii="Verdana" w:hAnsi="Verdana"/>
          <w:sz w:val="20"/>
        </w:rPr>
        <w:t xml:space="preserve"> </w:t>
      </w:r>
    </w:p>
    <w:p w14:paraId="5792437A" w14:textId="65050199" w:rsidR="00253BBD" w:rsidRPr="00264F3E" w:rsidRDefault="00253BBD" w:rsidP="00253BBD">
      <w:pPr>
        <w:spacing w:after="0"/>
        <w:rPr>
          <w:rFonts w:ascii="Verdana" w:hAnsi="Verdana"/>
          <w:sz w:val="20"/>
        </w:rPr>
      </w:pPr>
    </w:p>
    <w:p w14:paraId="32C78BB0" w14:textId="5849E792" w:rsidR="00253BBD" w:rsidRPr="00264F3E" w:rsidRDefault="00253BBD" w:rsidP="00253BBD">
      <w:pPr>
        <w:spacing w:after="0"/>
        <w:rPr>
          <w:rFonts w:ascii="Verdana" w:hAnsi="Verdana"/>
          <w:sz w:val="20"/>
        </w:rPr>
      </w:pPr>
      <w:hyperlink r:id="rId17" w:history="1">
        <w:r w:rsidRPr="00264F3E">
          <w:rPr>
            <w:rStyle w:val="Hiperveza"/>
            <w:rFonts w:ascii="Verdana" w:hAnsi="Verdana"/>
            <w:sz w:val="20"/>
          </w:rPr>
          <w:t>https://npoo.aem.hr/2023/07/04/rezultati-javnog-poziva-za-dodjelu-bespovratnih-sredstava-za-uspostavu-sustava-provjere-tocnosti-informacija/</w:t>
        </w:r>
      </w:hyperlink>
      <w:r w:rsidRPr="00264F3E">
        <w:rPr>
          <w:rFonts w:ascii="Verdana" w:hAnsi="Verdana"/>
          <w:sz w:val="20"/>
        </w:rPr>
        <w:t xml:space="preserve"> </w:t>
      </w:r>
    </w:p>
    <w:p w14:paraId="00E0678A" w14:textId="77777777" w:rsidR="00253BBD" w:rsidRPr="00264F3E" w:rsidRDefault="00253BBD" w:rsidP="00253BBD">
      <w:pPr>
        <w:spacing w:after="0"/>
        <w:rPr>
          <w:rFonts w:ascii="Verdana" w:hAnsi="Verdana"/>
          <w:sz w:val="20"/>
        </w:rPr>
      </w:pPr>
    </w:p>
    <w:p w14:paraId="00692FF6" w14:textId="650DC676" w:rsidR="00621051" w:rsidRPr="00264F3E" w:rsidRDefault="00253BBD" w:rsidP="00CB16C6">
      <w:pPr>
        <w:spacing w:after="0"/>
        <w:rPr>
          <w:rFonts w:ascii="Verdana" w:hAnsi="Verdana"/>
          <w:sz w:val="20"/>
        </w:rPr>
      </w:pPr>
      <w:hyperlink r:id="rId18" w:history="1">
        <w:r w:rsidRPr="00264F3E">
          <w:rPr>
            <w:rStyle w:val="Hiperveza"/>
            <w:rFonts w:ascii="Verdana" w:hAnsi="Verdana"/>
            <w:sz w:val="20"/>
          </w:rPr>
          <w:t>https://npoo.aem.hr/2023/12/22/rezultati-drugog-javnog-poziva-za-dodjelu-bespovratnih-sredstava-za-uspostavu-sustava-provjere-tocnosti-informacija/</w:t>
        </w:r>
      </w:hyperlink>
      <w:r w:rsidRPr="00264F3E">
        <w:rPr>
          <w:rFonts w:ascii="Verdana" w:hAnsi="Verdana"/>
          <w:sz w:val="20"/>
        </w:rPr>
        <w:t xml:space="preserve"> </w:t>
      </w:r>
    </w:p>
    <w:p w14:paraId="621C8F8C" w14:textId="77777777" w:rsidR="00621051" w:rsidRPr="00264F3E" w:rsidRDefault="00621051" w:rsidP="00CB16C6">
      <w:pPr>
        <w:spacing w:after="0"/>
        <w:rPr>
          <w:rFonts w:ascii="Verdana" w:hAnsi="Verdana"/>
          <w:sz w:val="20"/>
        </w:rPr>
      </w:pPr>
    </w:p>
    <w:p w14:paraId="0DBA88C7" w14:textId="5FEDB825" w:rsidR="00264F3E" w:rsidRPr="00264F3E" w:rsidRDefault="00264F3E" w:rsidP="00264F3E">
      <w:pPr>
        <w:spacing w:after="0"/>
        <w:rPr>
          <w:rFonts w:ascii="Verdana" w:hAnsi="Verdana"/>
          <w:sz w:val="20"/>
        </w:rPr>
      </w:pPr>
      <w:hyperlink r:id="rId19" w:history="1">
        <w:r w:rsidRPr="004912FA">
          <w:rPr>
            <w:rStyle w:val="Hiperveza"/>
            <w:rFonts w:ascii="Verdana" w:hAnsi="Verdana"/>
            <w:sz w:val="20"/>
          </w:rPr>
          <w:t>https://npoo.aem.hr/2024/10/18/pokrenuta-sredisnja-nacionalna-platforma-za-fact-cheking/</w:t>
        </w:r>
      </w:hyperlink>
      <w:r>
        <w:rPr>
          <w:rFonts w:ascii="Verdana" w:hAnsi="Verdana"/>
          <w:sz w:val="20"/>
        </w:rPr>
        <w:t xml:space="preserve"> </w:t>
      </w:r>
    </w:p>
    <w:p w14:paraId="481DFF9A" w14:textId="77777777" w:rsidR="00264F3E" w:rsidRPr="00264F3E" w:rsidRDefault="00264F3E" w:rsidP="00264F3E">
      <w:pPr>
        <w:spacing w:after="0"/>
        <w:rPr>
          <w:rFonts w:ascii="Verdana" w:hAnsi="Verdana"/>
          <w:sz w:val="20"/>
        </w:rPr>
      </w:pPr>
    </w:p>
    <w:p w14:paraId="41E39175" w14:textId="5D51FDE0" w:rsidR="00264F3E" w:rsidRPr="00264F3E" w:rsidRDefault="00264F3E" w:rsidP="00264F3E">
      <w:pPr>
        <w:spacing w:after="0"/>
        <w:rPr>
          <w:rFonts w:ascii="Verdana" w:hAnsi="Verdana"/>
          <w:sz w:val="20"/>
        </w:rPr>
      </w:pPr>
      <w:hyperlink r:id="rId20" w:history="1">
        <w:r w:rsidRPr="004912FA">
          <w:rPr>
            <w:rStyle w:val="Hiperveza"/>
            <w:rFonts w:ascii="Verdana" w:hAnsi="Verdana"/>
            <w:sz w:val="20"/>
          </w:rPr>
          <w:t>https://npoo.aem.hr/2025/05/14/predstavljena-platforma-za-javnu-objavu-podataka-o-vlasnistvu-i-izvorima-financiranja-medija/</w:t>
        </w:r>
      </w:hyperlink>
      <w:r>
        <w:rPr>
          <w:rFonts w:ascii="Verdana" w:hAnsi="Verdana"/>
          <w:sz w:val="20"/>
        </w:rPr>
        <w:t xml:space="preserve"> </w:t>
      </w:r>
    </w:p>
    <w:p w14:paraId="4CE5B8CF" w14:textId="77777777" w:rsidR="00621051" w:rsidRPr="00264F3E" w:rsidRDefault="00621051" w:rsidP="00CB16C6">
      <w:pPr>
        <w:spacing w:after="0"/>
        <w:rPr>
          <w:rFonts w:ascii="Verdana" w:hAnsi="Verdana"/>
          <w:sz w:val="20"/>
        </w:rPr>
      </w:pPr>
    </w:p>
    <w:p w14:paraId="290DB783" w14:textId="73A0BE8F" w:rsidR="00CB16C6" w:rsidRPr="00434195" w:rsidRDefault="00CB16C6" w:rsidP="00CB16C6">
      <w:pPr>
        <w:spacing w:after="0"/>
        <w:rPr>
          <w:color w:val="FF0000"/>
          <w:szCs w:val="22"/>
        </w:rPr>
      </w:pPr>
    </w:p>
    <w:p w14:paraId="47E2672B" w14:textId="66EA3A89" w:rsidR="008B52A1" w:rsidRPr="00434195" w:rsidRDefault="008B52A1" w:rsidP="008B52A1">
      <w:pPr>
        <w:pStyle w:val="Naslov4"/>
        <w:rPr>
          <w:rFonts w:ascii="Verdana" w:hAnsi="Verdana"/>
          <w:sz w:val="26"/>
          <w:szCs w:val="26"/>
        </w:rPr>
      </w:pPr>
      <w:r w:rsidRPr="00434195">
        <w:rPr>
          <w:rFonts w:ascii="Verdana" w:hAnsi="Verdana"/>
          <w:sz w:val="26"/>
          <w:szCs w:val="26"/>
        </w:rPr>
        <w:t>A908005 PROMICANJE MEDIJSKE PISMENOSTI</w:t>
      </w:r>
    </w:p>
    <w:p w14:paraId="539CC7D8" w14:textId="77777777" w:rsidR="008B52A1" w:rsidRPr="00434195" w:rsidRDefault="008B52A1" w:rsidP="008B52A1">
      <w:pPr>
        <w:pStyle w:val="Naslov8"/>
        <w:jc w:val="left"/>
        <w:rPr>
          <w:rFonts w:ascii="Verdana" w:hAnsi="Verdana"/>
          <w:sz w:val="20"/>
        </w:rPr>
      </w:pPr>
      <w:r w:rsidRPr="00434195">
        <w:rPr>
          <w:rFonts w:ascii="Verdana" w:hAnsi="Verdana"/>
          <w:sz w:val="20"/>
        </w:rPr>
        <w:t>Zakonske i druge pravne osnove</w:t>
      </w:r>
    </w:p>
    <w:p w14:paraId="0E6EE429" w14:textId="457EF6B6" w:rsidR="008B52A1" w:rsidRPr="00434195" w:rsidRDefault="009D0D97" w:rsidP="008B52A1">
      <w:pPr>
        <w:rPr>
          <w:rFonts w:ascii="Verdana" w:hAnsi="Verdana"/>
          <w:sz w:val="20"/>
        </w:rPr>
      </w:pPr>
      <w:r w:rsidRPr="00434195">
        <w:rPr>
          <w:rFonts w:ascii="Verdana" w:hAnsi="Verdana"/>
          <w:sz w:val="20"/>
        </w:rPr>
        <w:t xml:space="preserve">Zakon o institucionalnom okviru za korištenje fondova europske unije u Republici Hrvatskoj </w:t>
      </w:r>
      <w:r w:rsidR="008B52A1" w:rsidRPr="00434195">
        <w:rPr>
          <w:rFonts w:ascii="Verdana" w:hAnsi="Verdana"/>
          <w:sz w:val="20"/>
        </w:rPr>
        <w:t xml:space="preserve"> </w:t>
      </w:r>
    </w:p>
    <w:tbl>
      <w:tblPr>
        <w:tblStyle w:val="StilTablice"/>
        <w:tblW w:w="8791" w:type="dxa"/>
        <w:jc w:val="center"/>
        <w:tblLook w:val="04A0" w:firstRow="1" w:lastRow="0" w:firstColumn="1" w:lastColumn="0" w:noHBand="0" w:noVBand="1"/>
      </w:tblPr>
      <w:tblGrid>
        <w:gridCol w:w="2689"/>
        <w:gridCol w:w="2404"/>
        <w:gridCol w:w="1849"/>
        <w:gridCol w:w="1849"/>
      </w:tblGrid>
      <w:tr w:rsidR="003505FD" w:rsidRPr="00434195" w14:paraId="23011CDD" w14:textId="1CD6455E" w:rsidTr="003505FD">
        <w:trPr>
          <w:jc w:val="center"/>
        </w:trPr>
        <w:tc>
          <w:tcPr>
            <w:tcW w:w="2689" w:type="dxa"/>
            <w:shd w:val="clear" w:color="auto" w:fill="B5C0D8"/>
          </w:tcPr>
          <w:p w14:paraId="4F33AAF2" w14:textId="77777777" w:rsidR="003505FD" w:rsidRPr="00434195" w:rsidRDefault="003505FD" w:rsidP="003505FD">
            <w:pPr>
              <w:pStyle w:val="CellHeader"/>
              <w:jc w:val="center"/>
            </w:pPr>
            <w:r w:rsidRPr="00434195">
              <w:rPr>
                <w:rFonts w:cs="Times New Roman"/>
              </w:rPr>
              <w:t>Naziv aktivnosti</w:t>
            </w:r>
          </w:p>
        </w:tc>
        <w:tc>
          <w:tcPr>
            <w:tcW w:w="2404" w:type="dxa"/>
            <w:tcBorders>
              <w:bottom w:val="single" w:sz="4" w:space="0" w:color="auto"/>
            </w:tcBorders>
            <w:shd w:val="clear" w:color="auto" w:fill="B5C0D8"/>
          </w:tcPr>
          <w:p w14:paraId="72502A8A" w14:textId="5AFF2220" w:rsidR="003505FD" w:rsidRPr="00434195" w:rsidRDefault="003505FD" w:rsidP="003505FD">
            <w:pPr>
              <w:pStyle w:val="CellHeader"/>
              <w:jc w:val="center"/>
            </w:pPr>
            <w:r>
              <w:rPr>
                <w:rFonts w:cs="Times New Roman"/>
              </w:rPr>
              <w:t>Plan 2025.</w:t>
            </w:r>
          </w:p>
        </w:tc>
        <w:tc>
          <w:tcPr>
            <w:tcW w:w="1849" w:type="dxa"/>
            <w:tcBorders>
              <w:bottom w:val="single" w:sz="4" w:space="0" w:color="auto"/>
            </w:tcBorders>
            <w:shd w:val="clear" w:color="auto" w:fill="B5C0D8"/>
          </w:tcPr>
          <w:p w14:paraId="087CDD9B" w14:textId="3E3D09B3" w:rsidR="003505FD" w:rsidRPr="00434195" w:rsidRDefault="003505FD" w:rsidP="003505FD">
            <w:pPr>
              <w:pStyle w:val="CellHeader"/>
              <w:jc w:val="center"/>
            </w:pPr>
            <w:r w:rsidRPr="00434195">
              <w:t>Izvršenje 202</w:t>
            </w:r>
            <w:r>
              <w:t>5</w:t>
            </w:r>
            <w:r w:rsidRPr="00434195">
              <w:t>.</w:t>
            </w:r>
          </w:p>
        </w:tc>
        <w:tc>
          <w:tcPr>
            <w:tcW w:w="1849" w:type="dxa"/>
            <w:tcBorders>
              <w:bottom w:val="single" w:sz="4" w:space="0" w:color="auto"/>
            </w:tcBorders>
            <w:shd w:val="clear" w:color="auto" w:fill="B5C0D8"/>
          </w:tcPr>
          <w:p w14:paraId="632FD9CD" w14:textId="46F3EE8A" w:rsidR="003505FD" w:rsidRPr="00434195" w:rsidRDefault="003505FD" w:rsidP="003505FD">
            <w:pPr>
              <w:pStyle w:val="CellHeader"/>
              <w:jc w:val="center"/>
            </w:pPr>
            <w:r w:rsidRPr="00434195">
              <w:rPr>
                <w:rFonts w:cs="Times New Roman"/>
              </w:rPr>
              <w:t>Indeks Izvršenje 202</w:t>
            </w:r>
            <w:r>
              <w:rPr>
                <w:rFonts w:cs="Times New Roman"/>
              </w:rPr>
              <w:t>5</w:t>
            </w:r>
            <w:r w:rsidRPr="00434195">
              <w:rPr>
                <w:rFonts w:cs="Times New Roman"/>
              </w:rPr>
              <w:t>/</w:t>
            </w:r>
            <w:r>
              <w:rPr>
                <w:rFonts w:cs="Times New Roman"/>
              </w:rPr>
              <w:t>Plan</w:t>
            </w:r>
            <w:r w:rsidRPr="00434195">
              <w:rPr>
                <w:rFonts w:cs="Times New Roman"/>
              </w:rPr>
              <w:t xml:space="preserve"> 202</w:t>
            </w:r>
            <w:r>
              <w:rPr>
                <w:rFonts w:cs="Times New Roman"/>
              </w:rPr>
              <w:t>5</w:t>
            </w:r>
            <w:r w:rsidRPr="00434195">
              <w:rPr>
                <w:rFonts w:cs="Times New Roman"/>
              </w:rPr>
              <w:t>.</w:t>
            </w:r>
          </w:p>
        </w:tc>
      </w:tr>
      <w:tr w:rsidR="003505FD" w:rsidRPr="00434195" w14:paraId="6DA3EFFA" w14:textId="3DC36AB9" w:rsidTr="003505FD">
        <w:trPr>
          <w:jc w:val="center"/>
        </w:trPr>
        <w:tc>
          <w:tcPr>
            <w:tcW w:w="2689" w:type="dxa"/>
            <w:vAlign w:val="top"/>
          </w:tcPr>
          <w:p w14:paraId="7CBD1D87" w14:textId="30E10ADF" w:rsidR="003505FD" w:rsidRPr="00434195" w:rsidRDefault="003505FD" w:rsidP="003505FD">
            <w:pPr>
              <w:pStyle w:val="CellColumn"/>
              <w:jc w:val="left"/>
            </w:pPr>
            <w:r w:rsidRPr="00434195">
              <w:rPr>
                <w:rFonts w:cs="Times New Roman"/>
              </w:rPr>
              <w:t>A908005</w:t>
            </w:r>
          </w:p>
        </w:tc>
        <w:tc>
          <w:tcPr>
            <w:tcW w:w="2404" w:type="dxa"/>
            <w:tcBorders>
              <w:bottom w:val="single" w:sz="4" w:space="0" w:color="auto"/>
            </w:tcBorders>
            <w:vAlign w:val="top"/>
          </w:tcPr>
          <w:p w14:paraId="15AD23C6" w14:textId="180D4F6B" w:rsidR="003505FD" w:rsidRPr="003302B6" w:rsidRDefault="003505FD" w:rsidP="003505FD">
            <w:pPr>
              <w:jc w:val="center"/>
              <w:rPr>
                <w:color w:val="EE0000"/>
              </w:rPr>
            </w:pPr>
            <w:r w:rsidRPr="00DE2FE6">
              <w:rPr>
                <w:color w:val="000000" w:themeColor="text1"/>
              </w:rPr>
              <w:t>534.705,00 €</w:t>
            </w:r>
          </w:p>
        </w:tc>
        <w:tc>
          <w:tcPr>
            <w:tcW w:w="1849" w:type="dxa"/>
            <w:tcBorders>
              <w:bottom w:val="single" w:sz="4" w:space="0" w:color="auto"/>
            </w:tcBorders>
            <w:vAlign w:val="top"/>
          </w:tcPr>
          <w:p w14:paraId="2E421E33" w14:textId="633D0EB8" w:rsidR="003505FD" w:rsidRPr="003302B6" w:rsidRDefault="003505FD" w:rsidP="003505FD">
            <w:pPr>
              <w:jc w:val="right"/>
              <w:rPr>
                <w:color w:val="EE0000"/>
                <w:highlight w:val="yellow"/>
              </w:rPr>
            </w:pPr>
            <w:r w:rsidRPr="00DE2FE6">
              <w:rPr>
                <w:color w:val="000000" w:themeColor="text1"/>
              </w:rPr>
              <w:t>11.562,63 €</w:t>
            </w:r>
          </w:p>
        </w:tc>
        <w:tc>
          <w:tcPr>
            <w:tcW w:w="1849" w:type="dxa"/>
            <w:tcBorders>
              <w:bottom w:val="single" w:sz="4" w:space="0" w:color="auto"/>
            </w:tcBorders>
          </w:tcPr>
          <w:p w14:paraId="0CE203E4" w14:textId="44A4645B" w:rsidR="003505FD" w:rsidRPr="00DE2FE6" w:rsidRDefault="003505FD" w:rsidP="00CC0729">
            <w:pPr>
              <w:jc w:val="center"/>
              <w:rPr>
                <w:color w:val="000000" w:themeColor="text1"/>
              </w:rPr>
            </w:pPr>
            <w:r>
              <w:rPr>
                <w:color w:val="000000" w:themeColor="text1"/>
              </w:rPr>
              <w:t>2,16</w:t>
            </w:r>
          </w:p>
        </w:tc>
      </w:tr>
    </w:tbl>
    <w:p w14:paraId="0499FAA5" w14:textId="77777777" w:rsidR="00E479C2" w:rsidRPr="00434195" w:rsidRDefault="00E479C2" w:rsidP="00CB16C6">
      <w:pPr>
        <w:spacing w:after="0"/>
        <w:rPr>
          <w:color w:val="FF0000"/>
          <w:szCs w:val="22"/>
        </w:rPr>
      </w:pPr>
    </w:p>
    <w:p w14:paraId="0E337E7C" w14:textId="64CD13B7" w:rsidR="00D72767" w:rsidRPr="00D72767" w:rsidRDefault="00E57EB0" w:rsidP="00D72767">
      <w:pPr>
        <w:rPr>
          <w:rFonts w:ascii="Verdana" w:hAnsi="Verdana"/>
          <w:sz w:val="20"/>
        </w:rPr>
      </w:pPr>
      <w:r w:rsidRPr="00E40233">
        <w:rPr>
          <w:rFonts w:ascii="Verdana" w:hAnsi="Verdana"/>
          <w:sz w:val="20"/>
        </w:rPr>
        <w:t xml:space="preserve">U okviru Programa Učinkoviti ljudski potencijali 2021. – 2027., prioriteta 3. Socijalno uključivanje, specifičnog cilja 4.8. predviđena je izravna dodjela Agenciji za medije za provedbu projekta »Promicanje medijske pismenosti, te su na ovoj, novoj aktivnosti, planirana sredstva u iznosu </w:t>
      </w:r>
      <w:r w:rsidR="00244DBE" w:rsidRPr="00DE6AB6">
        <w:rPr>
          <w:rFonts w:ascii="Verdana" w:hAnsi="Verdana"/>
          <w:color w:val="000000" w:themeColor="text1"/>
          <w:sz w:val="20"/>
        </w:rPr>
        <w:t>534.705,00</w:t>
      </w:r>
      <w:r w:rsidRPr="00DE6AB6">
        <w:rPr>
          <w:rFonts w:ascii="Verdana" w:hAnsi="Verdana"/>
          <w:color w:val="000000" w:themeColor="text1"/>
          <w:sz w:val="20"/>
        </w:rPr>
        <w:t xml:space="preserve"> eura za 202</w:t>
      </w:r>
      <w:r w:rsidR="00244DBE" w:rsidRPr="00DE6AB6">
        <w:rPr>
          <w:rFonts w:ascii="Verdana" w:hAnsi="Verdana"/>
          <w:color w:val="000000" w:themeColor="text1"/>
          <w:sz w:val="20"/>
        </w:rPr>
        <w:t>5</w:t>
      </w:r>
      <w:r w:rsidRPr="00DE6AB6">
        <w:rPr>
          <w:rFonts w:ascii="Verdana" w:hAnsi="Verdana"/>
          <w:color w:val="000000" w:themeColor="text1"/>
          <w:sz w:val="20"/>
        </w:rPr>
        <w:t>. godinu</w:t>
      </w:r>
      <w:r w:rsidR="0070751B" w:rsidRPr="00E40233">
        <w:rPr>
          <w:rFonts w:ascii="Verdana" w:hAnsi="Verdana"/>
          <w:sz w:val="20"/>
        </w:rPr>
        <w:t>.</w:t>
      </w:r>
      <w:r w:rsidR="00A17CCD" w:rsidRPr="00E40233">
        <w:rPr>
          <w:rFonts w:ascii="Verdana" w:hAnsi="Verdana"/>
          <w:sz w:val="20"/>
        </w:rPr>
        <w:t xml:space="preserve"> Do razlike u ostvarenju naspram plana 202</w:t>
      </w:r>
      <w:r w:rsidR="00DE6AB6">
        <w:rPr>
          <w:rFonts w:ascii="Verdana" w:hAnsi="Verdana"/>
          <w:sz w:val="20"/>
        </w:rPr>
        <w:t>5</w:t>
      </w:r>
      <w:r w:rsidR="00A17CCD" w:rsidRPr="00E40233">
        <w:rPr>
          <w:rFonts w:ascii="Verdana" w:hAnsi="Verdana"/>
          <w:sz w:val="20"/>
        </w:rPr>
        <w:t>. godine je došlo jer početkom listopada 2023. kada je A</w:t>
      </w:r>
      <w:r w:rsidR="005769B0">
        <w:rPr>
          <w:rFonts w:ascii="Verdana" w:hAnsi="Verdana"/>
          <w:sz w:val="20"/>
        </w:rPr>
        <w:t>gencija</w:t>
      </w:r>
      <w:r w:rsidR="00A17CCD" w:rsidRPr="00E40233">
        <w:rPr>
          <w:rFonts w:ascii="Verdana" w:hAnsi="Verdana"/>
          <w:sz w:val="20"/>
        </w:rPr>
        <w:t xml:space="preserve"> usvoji</w:t>
      </w:r>
      <w:r w:rsidR="005769B0">
        <w:rPr>
          <w:rFonts w:ascii="Verdana" w:hAnsi="Verdana"/>
          <w:sz w:val="20"/>
        </w:rPr>
        <w:t>la</w:t>
      </w:r>
      <w:r w:rsidR="00A17CCD" w:rsidRPr="00E40233">
        <w:rPr>
          <w:rFonts w:ascii="Verdana" w:hAnsi="Verdana"/>
          <w:sz w:val="20"/>
        </w:rPr>
        <w:t xml:space="preserve"> svoj trogodišnji financijski plan nije bilo potvrde kada će i hoće li doći do realizacije programa „Promicanje medijske pismenosti“ u okviru mjere Socijalno uključivanje, financirane iz Europskog socijalnog fonda, a koji će u partnerstvu provoditi Ministarstvo kulture i medija i A</w:t>
      </w:r>
      <w:r w:rsidR="00483363">
        <w:rPr>
          <w:rFonts w:ascii="Verdana" w:hAnsi="Verdana"/>
          <w:sz w:val="20"/>
        </w:rPr>
        <w:t>gencija</w:t>
      </w:r>
      <w:r w:rsidR="00A17CCD" w:rsidRPr="00E40233">
        <w:rPr>
          <w:rFonts w:ascii="Verdana" w:hAnsi="Verdana"/>
          <w:sz w:val="20"/>
        </w:rPr>
        <w:t>. Sredstva će Ministarstvo kulture i medija izravno dodijeliti A</w:t>
      </w:r>
      <w:r w:rsidR="00AC5311">
        <w:rPr>
          <w:rFonts w:ascii="Verdana" w:hAnsi="Verdana"/>
          <w:sz w:val="20"/>
        </w:rPr>
        <w:t>gencij</w:t>
      </w:r>
      <w:r w:rsidR="00AF6341">
        <w:rPr>
          <w:rFonts w:ascii="Verdana" w:hAnsi="Verdana"/>
          <w:sz w:val="20"/>
        </w:rPr>
        <w:t>i</w:t>
      </w:r>
      <w:r w:rsidR="00A17CCD" w:rsidRPr="00E40233">
        <w:rPr>
          <w:rFonts w:ascii="Verdana" w:hAnsi="Verdana"/>
          <w:sz w:val="20"/>
        </w:rPr>
        <w:t>, te će ona biti uložena u razvoj medijske pismenosti u Hrvatskoj. Planira</w:t>
      </w:r>
      <w:r w:rsidR="00DE6AB6">
        <w:rPr>
          <w:rFonts w:ascii="Verdana" w:hAnsi="Verdana"/>
          <w:sz w:val="20"/>
        </w:rPr>
        <w:t>na</w:t>
      </w:r>
      <w:r w:rsidR="00A17CCD" w:rsidRPr="00E40233">
        <w:rPr>
          <w:rFonts w:ascii="Verdana" w:hAnsi="Verdana"/>
          <w:sz w:val="20"/>
        </w:rPr>
        <w:t xml:space="preserve"> </w:t>
      </w:r>
      <w:r w:rsidR="00DE6AB6">
        <w:rPr>
          <w:rFonts w:ascii="Verdana" w:hAnsi="Verdana"/>
          <w:sz w:val="20"/>
        </w:rPr>
        <w:t>je izrada</w:t>
      </w:r>
      <w:r w:rsidR="00A17CCD" w:rsidRPr="00E40233">
        <w:rPr>
          <w:rFonts w:ascii="Verdana" w:hAnsi="Verdana"/>
          <w:sz w:val="20"/>
        </w:rPr>
        <w:t xml:space="preserve"> analiza stanja i provedba istraživanja vezanih uz medijsku pismenost, javne kampanje, izrada raznovrsnih edukativnih materijala i aplikacija, edukacije stručnjaka za provođenje medijskog obrazovanja kao i provedbe raznovrsnih programa za razvoj znanja i vještina medijske pismenosti. </w:t>
      </w:r>
      <w:r w:rsidR="003A0A0C">
        <w:rPr>
          <w:rFonts w:ascii="Verdana" w:hAnsi="Verdana"/>
          <w:sz w:val="20"/>
        </w:rPr>
        <w:t>P</w:t>
      </w:r>
      <w:r w:rsidR="00A17CCD" w:rsidRPr="00E40233">
        <w:rPr>
          <w:rFonts w:ascii="Verdana" w:hAnsi="Verdana"/>
          <w:sz w:val="20"/>
        </w:rPr>
        <w:t xml:space="preserve">lanirani iznos </w:t>
      </w:r>
      <w:r w:rsidR="003A0A0C">
        <w:rPr>
          <w:rFonts w:ascii="Verdana" w:hAnsi="Verdana"/>
          <w:sz w:val="20"/>
        </w:rPr>
        <w:t xml:space="preserve">namijenjen </w:t>
      </w:r>
      <w:r w:rsidR="00AF6341">
        <w:rPr>
          <w:rFonts w:ascii="Verdana" w:hAnsi="Verdana"/>
          <w:sz w:val="20"/>
        </w:rPr>
        <w:t>je i za dio</w:t>
      </w:r>
      <w:r w:rsidR="00A17CCD" w:rsidRPr="00E40233">
        <w:rPr>
          <w:rFonts w:ascii="Verdana" w:hAnsi="Verdana"/>
          <w:sz w:val="20"/>
        </w:rPr>
        <w:t xml:space="preserve"> na stavci izvora 561 </w:t>
      </w:r>
      <w:r w:rsidR="00A17CCD" w:rsidRPr="00E40233">
        <w:rPr>
          <w:rFonts w:ascii="Verdana" w:hAnsi="Verdana"/>
          <w:sz w:val="20"/>
        </w:rPr>
        <w:lastRenderedPageBreak/>
        <w:t>Europski socijalni fond (ESF) i</w:t>
      </w:r>
      <w:r w:rsidR="003A0A0C">
        <w:rPr>
          <w:rFonts w:ascii="Verdana" w:hAnsi="Verdana"/>
          <w:sz w:val="20"/>
        </w:rPr>
        <w:t xml:space="preserve"> za</w:t>
      </w:r>
      <w:r w:rsidR="00A17CCD" w:rsidRPr="00E40233">
        <w:rPr>
          <w:rFonts w:ascii="Verdana" w:hAnsi="Verdana"/>
          <w:sz w:val="20"/>
        </w:rPr>
        <w:t xml:space="preserve"> dio na stavci izvora 43 po aktivnosti A908005 Promicanje medijske pismenosti, a za plan 202</w:t>
      </w:r>
      <w:r w:rsidR="00157E45">
        <w:rPr>
          <w:rFonts w:ascii="Verdana" w:hAnsi="Verdana"/>
          <w:sz w:val="20"/>
        </w:rPr>
        <w:t>6</w:t>
      </w:r>
      <w:r w:rsidR="00A17CCD" w:rsidRPr="00E40233">
        <w:rPr>
          <w:rFonts w:ascii="Verdana" w:hAnsi="Verdana"/>
          <w:sz w:val="20"/>
        </w:rPr>
        <w:t>. s projekcijama za 202</w:t>
      </w:r>
      <w:r w:rsidR="00157E45">
        <w:rPr>
          <w:rFonts w:ascii="Verdana" w:hAnsi="Verdana"/>
          <w:sz w:val="20"/>
        </w:rPr>
        <w:t>7</w:t>
      </w:r>
      <w:r w:rsidR="00A17CCD" w:rsidRPr="00E40233">
        <w:rPr>
          <w:rFonts w:ascii="Verdana" w:hAnsi="Verdana"/>
          <w:sz w:val="20"/>
        </w:rPr>
        <w:t>. će se uskladiti planirani iznos također dio po stavci izvora 561 Europski socijalni fond (ESF) i dio po stavci izvora 43 po aktivnosti A908005 Promicanje medijske pismenosti.</w:t>
      </w:r>
      <w:r w:rsidR="00AF6341">
        <w:rPr>
          <w:rFonts w:ascii="Verdana" w:hAnsi="Verdana"/>
          <w:sz w:val="20"/>
        </w:rPr>
        <w:t xml:space="preserve"> </w:t>
      </w:r>
      <w:r w:rsidR="00D72767" w:rsidRPr="00D72767">
        <w:rPr>
          <w:rFonts w:ascii="Verdana" w:hAnsi="Verdana"/>
          <w:sz w:val="20"/>
        </w:rPr>
        <w:t>Program Promicanje medijske pismenosti nije pokrenut ni tijekom 2025., a Ministarstvo kulture i medija i Agencija za medije provodili su pripremne predradnje kako bi projekt mogao biti službeno pokrenut tijekom 2026.</w:t>
      </w:r>
    </w:p>
    <w:p w14:paraId="086D0B65" w14:textId="688806BA" w:rsidR="00A17CCD" w:rsidRPr="00E40233" w:rsidRDefault="00A17CCD" w:rsidP="00BA2922">
      <w:pPr>
        <w:spacing w:after="0"/>
        <w:rPr>
          <w:rFonts w:ascii="Verdana" w:hAnsi="Verdana"/>
          <w:sz w:val="20"/>
        </w:rPr>
      </w:pPr>
    </w:p>
    <w:p w14:paraId="414BFCE8" w14:textId="5A5ACD26" w:rsidR="000D7318" w:rsidRPr="00DF4CC8" w:rsidRDefault="000D7318" w:rsidP="00CB16C6">
      <w:pPr>
        <w:spacing w:after="0"/>
        <w:rPr>
          <w:color w:val="EE0000"/>
          <w:szCs w:val="22"/>
        </w:rPr>
      </w:pPr>
    </w:p>
    <w:p w14:paraId="23C27F1A" w14:textId="77777777" w:rsidR="00964478" w:rsidRPr="00434195" w:rsidRDefault="00964478" w:rsidP="00CB16C6">
      <w:pPr>
        <w:spacing w:after="0"/>
        <w:rPr>
          <w:color w:val="FF0000"/>
          <w:szCs w:val="22"/>
        </w:rPr>
      </w:pPr>
    </w:p>
    <w:p w14:paraId="453F597F" w14:textId="77777777" w:rsidR="00537884" w:rsidRPr="00434195" w:rsidRDefault="00537884" w:rsidP="00964478">
      <w:pPr>
        <w:spacing w:after="0"/>
      </w:pPr>
    </w:p>
    <w:p w14:paraId="3C0941B5" w14:textId="77777777" w:rsidR="00537884" w:rsidRPr="00434195" w:rsidRDefault="00537884" w:rsidP="00964478">
      <w:pPr>
        <w:spacing w:after="0"/>
      </w:pPr>
    </w:p>
    <w:p w14:paraId="5EF435FC" w14:textId="77777777" w:rsidR="00537884" w:rsidRDefault="00537884" w:rsidP="00964478">
      <w:pPr>
        <w:spacing w:after="0"/>
      </w:pPr>
    </w:p>
    <w:p w14:paraId="56005289" w14:textId="77777777" w:rsidR="004B431F" w:rsidRDefault="004B431F" w:rsidP="00964478">
      <w:pPr>
        <w:spacing w:after="0"/>
      </w:pPr>
    </w:p>
    <w:p w14:paraId="5A77DCB9" w14:textId="77777777" w:rsidR="004B431F" w:rsidRDefault="004B431F" w:rsidP="00964478">
      <w:pPr>
        <w:spacing w:after="0"/>
      </w:pPr>
    </w:p>
    <w:p w14:paraId="2AAF63CE" w14:textId="77777777" w:rsidR="004B431F" w:rsidRDefault="004B431F" w:rsidP="00964478">
      <w:pPr>
        <w:spacing w:after="0"/>
      </w:pPr>
    </w:p>
    <w:p w14:paraId="527AE4A9" w14:textId="77777777" w:rsidR="004B431F" w:rsidRDefault="004B431F" w:rsidP="00964478">
      <w:pPr>
        <w:spacing w:after="0"/>
      </w:pPr>
    </w:p>
    <w:p w14:paraId="3ACC73F8" w14:textId="77777777" w:rsidR="004B431F" w:rsidRDefault="004B431F" w:rsidP="00964478">
      <w:pPr>
        <w:spacing w:after="0"/>
      </w:pPr>
    </w:p>
    <w:p w14:paraId="527CF603" w14:textId="77777777" w:rsidR="004B431F" w:rsidRDefault="004B431F" w:rsidP="00964478">
      <w:pPr>
        <w:spacing w:after="0"/>
      </w:pPr>
    </w:p>
    <w:p w14:paraId="77C900FA" w14:textId="77777777" w:rsidR="004B431F" w:rsidRDefault="004B431F" w:rsidP="00964478">
      <w:pPr>
        <w:spacing w:after="0"/>
      </w:pPr>
    </w:p>
    <w:p w14:paraId="68239DDC" w14:textId="77777777" w:rsidR="004B431F" w:rsidRDefault="004B431F" w:rsidP="00964478">
      <w:pPr>
        <w:spacing w:after="0"/>
      </w:pPr>
    </w:p>
    <w:p w14:paraId="7E828528" w14:textId="77777777" w:rsidR="004B431F" w:rsidRDefault="004B431F" w:rsidP="00964478">
      <w:pPr>
        <w:spacing w:after="0"/>
      </w:pPr>
    </w:p>
    <w:p w14:paraId="2E7FF045" w14:textId="77777777" w:rsidR="004B431F" w:rsidRDefault="004B431F" w:rsidP="00964478">
      <w:pPr>
        <w:spacing w:after="0"/>
      </w:pPr>
    </w:p>
    <w:p w14:paraId="67A7D53F" w14:textId="77777777" w:rsidR="004B431F" w:rsidRDefault="004B431F" w:rsidP="00964478">
      <w:pPr>
        <w:spacing w:after="0"/>
      </w:pPr>
    </w:p>
    <w:p w14:paraId="7CED8F0F" w14:textId="77777777" w:rsidR="004B431F" w:rsidRDefault="004B431F" w:rsidP="00964478">
      <w:pPr>
        <w:spacing w:after="0"/>
      </w:pPr>
    </w:p>
    <w:p w14:paraId="3EFE71B0" w14:textId="77777777" w:rsidR="009B6DC1" w:rsidRDefault="009B6DC1" w:rsidP="00964478">
      <w:pPr>
        <w:spacing w:after="0"/>
      </w:pPr>
    </w:p>
    <w:p w14:paraId="6681CF94" w14:textId="77777777" w:rsidR="009B6DC1" w:rsidRDefault="009B6DC1" w:rsidP="00964478">
      <w:pPr>
        <w:spacing w:after="0"/>
      </w:pPr>
    </w:p>
    <w:p w14:paraId="7007570D" w14:textId="77777777" w:rsidR="009B6DC1" w:rsidRDefault="009B6DC1" w:rsidP="00964478">
      <w:pPr>
        <w:spacing w:after="0"/>
      </w:pPr>
    </w:p>
    <w:p w14:paraId="6F8BC5CF" w14:textId="77777777" w:rsidR="009B6DC1" w:rsidRDefault="009B6DC1" w:rsidP="00964478">
      <w:pPr>
        <w:spacing w:after="0"/>
      </w:pPr>
    </w:p>
    <w:p w14:paraId="3F608945" w14:textId="77777777" w:rsidR="009B6DC1" w:rsidRDefault="009B6DC1" w:rsidP="00964478">
      <w:pPr>
        <w:spacing w:after="0"/>
      </w:pPr>
    </w:p>
    <w:p w14:paraId="2430A57F" w14:textId="77777777" w:rsidR="009B6DC1" w:rsidRDefault="009B6DC1" w:rsidP="00964478">
      <w:pPr>
        <w:spacing w:after="0"/>
      </w:pPr>
    </w:p>
    <w:p w14:paraId="70CEB05E" w14:textId="77777777" w:rsidR="00E550AE" w:rsidRDefault="00E550AE" w:rsidP="00964478">
      <w:pPr>
        <w:spacing w:after="0"/>
      </w:pPr>
    </w:p>
    <w:p w14:paraId="719C836E" w14:textId="77777777" w:rsidR="0097558E" w:rsidRDefault="0097558E" w:rsidP="00964478">
      <w:pPr>
        <w:spacing w:after="0"/>
      </w:pPr>
    </w:p>
    <w:p w14:paraId="4F024FA9" w14:textId="77777777" w:rsidR="0097558E" w:rsidRDefault="0097558E" w:rsidP="00964478">
      <w:pPr>
        <w:spacing w:after="0"/>
      </w:pPr>
    </w:p>
    <w:p w14:paraId="53F2AADE" w14:textId="77777777" w:rsidR="0097558E" w:rsidRDefault="0097558E" w:rsidP="00964478">
      <w:pPr>
        <w:spacing w:after="0"/>
      </w:pPr>
    </w:p>
    <w:p w14:paraId="3DBF2628" w14:textId="77777777" w:rsidR="0097558E" w:rsidRDefault="0097558E" w:rsidP="00964478">
      <w:pPr>
        <w:spacing w:after="0"/>
      </w:pPr>
    </w:p>
    <w:p w14:paraId="2F299313" w14:textId="77777777" w:rsidR="0097558E" w:rsidRDefault="0097558E" w:rsidP="00964478">
      <w:pPr>
        <w:spacing w:after="0"/>
      </w:pPr>
    </w:p>
    <w:p w14:paraId="2A773F91" w14:textId="77777777" w:rsidR="0097558E" w:rsidRDefault="0097558E" w:rsidP="00964478">
      <w:pPr>
        <w:spacing w:after="0"/>
      </w:pPr>
    </w:p>
    <w:p w14:paraId="7A1C7C83" w14:textId="77777777" w:rsidR="0097558E" w:rsidRDefault="0097558E" w:rsidP="00964478">
      <w:pPr>
        <w:spacing w:after="0"/>
      </w:pPr>
    </w:p>
    <w:p w14:paraId="373194CF" w14:textId="77777777" w:rsidR="0097558E" w:rsidRDefault="0097558E" w:rsidP="00964478">
      <w:pPr>
        <w:spacing w:after="0"/>
      </w:pPr>
    </w:p>
    <w:p w14:paraId="5A9F98EA" w14:textId="77777777" w:rsidR="0097558E" w:rsidRDefault="0097558E" w:rsidP="00964478">
      <w:pPr>
        <w:spacing w:after="0"/>
      </w:pPr>
    </w:p>
    <w:p w14:paraId="7C0582EC" w14:textId="77777777" w:rsidR="0097558E" w:rsidRDefault="0097558E" w:rsidP="00964478">
      <w:pPr>
        <w:spacing w:after="0"/>
      </w:pPr>
    </w:p>
    <w:p w14:paraId="17315748" w14:textId="77777777" w:rsidR="0097558E" w:rsidRDefault="0097558E" w:rsidP="00964478">
      <w:pPr>
        <w:spacing w:after="0"/>
      </w:pPr>
    </w:p>
    <w:p w14:paraId="7D44B8B9" w14:textId="77777777" w:rsidR="0097558E" w:rsidRDefault="0097558E" w:rsidP="00964478">
      <w:pPr>
        <w:spacing w:after="0"/>
      </w:pPr>
    </w:p>
    <w:p w14:paraId="6471EC25" w14:textId="77777777" w:rsidR="0097558E" w:rsidRDefault="0097558E" w:rsidP="00964478">
      <w:pPr>
        <w:spacing w:after="0"/>
      </w:pPr>
    </w:p>
    <w:p w14:paraId="3DC23BA8" w14:textId="77777777" w:rsidR="0097558E" w:rsidRDefault="0097558E" w:rsidP="00964478">
      <w:pPr>
        <w:spacing w:after="0"/>
      </w:pPr>
    </w:p>
    <w:p w14:paraId="05F75D62" w14:textId="77777777" w:rsidR="0097558E" w:rsidRDefault="0097558E" w:rsidP="00964478">
      <w:pPr>
        <w:spacing w:after="0"/>
      </w:pPr>
    </w:p>
    <w:p w14:paraId="369B8CAE" w14:textId="77777777" w:rsidR="0097558E" w:rsidRDefault="0097558E" w:rsidP="00964478">
      <w:pPr>
        <w:spacing w:after="0"/>
      </w:pPr>
    </w:p>
    <w:p w14:paraId="68905865" w14:textId="77777777" w:rsidR="0097558E" w:rsidRDefault="0097558E" w:rsidP="00964478">
      <w:pPr>
        <w:spacing w:after="0"/>
      </w:pPr>
    </w:p>
    <w:p w14:paraId="7095F955" w14:textId="77777777" w:rsidR="0097558E" w:rsidRDefault="0097558E" w:rsidP="00964478">
      <w:pPr>
        <w:spacing w:after="0"/>
      </w:pPr>
    </w:p>
    <w:p w14:paraId="26EB50F8" w14:textId="77777777" w:rsidR="0097558E" w:rsidRDefault="0097558E" w:rsidP="00964478">
      <w:pPr>
        <w:spacing w:after="0"/>
      </w:pPr>
    </w:p>
    <w:p w14:paraId="5FE7BD48" w14:textId="77777777" w:rsidR="0097558E" w:rsidRDefault="0097558E" w:rsidP="00964478">
      <w:pPr>
        <w:spacing w:after="0"/>
      </w:pPr>
    </w:p>
    <w:p w14:paraId="5DE7683E" w14:textId="77777777" w:rsidR="0097558E" w:rsidRDefault="0097558E" w:rsidP="00964478">
      <w:pPr>
        <w:spacing w:after="0"/>
      </w:pPr>
    </w:p>
    <w:p w14:paraId="69DBF094" w14:textId="77777777" w:rsidR="0097558E" w:rsidRDefault="0097558E" w:rsidP="00964478">
      <w:pPr>
        <w:spacing w:after="0"/>
      </w:pPr>
    </w:p>
    <w:p w14:paraId="3BE037C7" w14:textId="77777777" w:rsidR="0097558E" w:rsidRDefault="0097558E" w:rsidP="00964478">
      <w:pPr>
        <w:spacing w:after="0"/>
      </w:pPr>
    </w:p>
    <w:p w14:paraId="74D4F39C" w14:textId="77777777" w:rsidR="00D710EE" w:rsidRPr="00434195" w:rsidRDefault="00D710EE" w:rsidP="00964478">
      <w:pPr>
        <w:spacing w:after="0"/>
      </w:pPr>
    </w:p>
    <w:p w14:paraId="35A177F8" w14:textId="7F5E58E7" w:rsidR="00964478" w:rsidRPr="00434195" w:rsidRDefault="00964478" w:rsidP="00227EF4">
      <w:pPr>
        <w:pStyle w:val="Odlomakpopisa"/>
        <w:numPr>
          <w:ilvl w:val="0"/>
          <w:numId w:val="3"/>
        </w:numPr>
        <w:spacing w:after="0"/>
        <w:rPr>
          <w:rFonts w:ascii="Verdana" w:hAnsi="Verdana" w:cs="Times New Roman"/>
          <w:b/>
          <w:bCs/>
          <w:sz w:val="20"/>
          <w:szCs w:val="20"/>
        </w:rPr>
      </w:pPr>
      <w:r w:rsidRPr="00434195">
        <w:rPr>
          <w:rFonts w:ascii="Verdana" w:hAnsi="Verdana" w:cs="Times New Roman"/>
          <w:b/>
          <w:bCs/>
          <w:sz w:val="20"/>
          <w:szCs w:val="20"/>
        </w:rPr>
        <w:t>Posebni izvještaji u godišnjem izvještaju o izvršenju financijskog plana</w:t>
      </w:r>
    </w:p>
    <w:p w14:paraId="0E844275" w14:textId="77777777" w:rsidR="00964478" w:rsidRPr="00434195" w:rsidRDefault="00964478" w:rsidP="00964478">
      <w:pPr>
        <w:spacing w:after="0"/>
        <w:rPr>
          <w:rFonts w:ascii="Verdana" w:hAnsi="Verdana"/>
          <w:sz w:val="20"/>
        </w:rPr>
      </w:pPr>
    </w:p>
    <w:p w14:paraId="3C5EDA63" w14:textId="7763641C" w:rsidR="00964478" w:rsidRPr="00434195" w:rsidRDefault="00964478" w:rsidP="00227EF4">
      <w:pPr>
        <w:spacing w:after="0"/>
        <w:rPr>
          <w:rFonts w:ascii="Verdana" w:hAnsi="Verdana"/>
          <w:b/>
          <w:bCs/>
          <w:sz w:val="20"/>
        </w:rPr>
      </w:pPr>
      <w:r w:rsidRPr="00434195">
        <w:rPr>
          <w:rFonts w:ascii="Verdana" w:hAnsi="Verdana"/>
          <w:b/>
          <w:bCs/>
          <w:sz w:val="20"/>
        </w:rPr>
        <w:t xml:space="preserve">Izvještaj o stanju potraživanja i dospjelih obveza </w:t>
      </w:r>
    </w:p>
    <w:p w14:paraId="3813FDA7" w14:textId="77777777" w:rsidR="00983817" w:rsidRPr="00434195" w:rsidRDefault="00983817" w:rsidP="00983817">
      <w:pPr>
        <w:pStyle w:val="Odlomakpopisa"/>
        <w:spacing w:after="0"/>
        <w:ind w:left="417"/>
        <w:jc w:val="both"/>
        <w:rPr>
          <w:rFonts w:ascii="Verdana" w:hAnsi="Verdana" w:cs="Times New Roman"/>
          <w:sz w:val="20"/>
          <w:szCs w:val="20"/>
        </w:rPr>
      </w:pPr>
    </w:p>
    <w:p w14:paraId="1DECE7CE" w14:textId="7CB8C9CA" w:rsidR="00964478" w:rsidRPr="00434195" w:rsidRDefault="00964478" w:rsidP="00227EF4">
      <w:pPr>
        <w:spacing w:after="0"/>
        <w:rPr>
          <w:rFonts w:ascii="Verdana" w:hAnsi="Verdana"/>
          <w:sz w:val="20"/>
        </w:rPr>
      </w:pPr>
      <w:r w:rsidRPr="00434195">
        <w:rPr>
          <w:rFonts w:ascii="Verdana" w:hAnsi="Verdana"/>
          <w:sz w:val="20"/>
        </w:rPr>
        <w:t>Stanje potraživanja na dan 31. prosinca 202</w:t>
      </w:r>
      <w:r w:rsidR="003302B6">
        <w:rPr>
          <w:rFonts w:ascii="Verdana" w:hAnsi="Verdana"/>
          <w:sz w:val="20"/>
        </w:rPr>
        <w:t>5</w:t>
      </w:r>
      <w:r w:rsidRPr="00434195">
        <w:rPr>
          <w:rFonts w:ascii="Verdana" w:hAnsi="Verdana"/>
          <w:sz w:val="20"/>
        </w:rPr>
        <w:t>. godine:</w:t>
      </w:r>
    </w:p>
    <w:p w14:paraId="02F99843" w14:textId="77777777" w:rsidR="00964478" w:rsidRPr="000B401F" w:rsidRDefault="00964478" w:rsidP="00537884">
      <w:pPr>
        <w:spacing w:after="0"/>
        <w:rPr>
          <w:rFonts w:ascii="Verdana" w:hAnsi="Verdana"/>
          <w:sz w:val="18"/>
          <w:szCs w:val="18"/>
        </w:rPr>
      </w:pPr>
    </w:p>
    <w:tbl>
      <w:tblPr>
        <w:tblW w:w="4925" w:type="pct"/>
        <w:tblCellMar>
          <w:left w:w="0" w:type="dxa"/>
          <w:right w:w="0" w:type="dxa"/>
        </w:tblCellMar>
        <w:tblLook w:val="0000" w:firstRow="0" w:lastRow="0" w:firstColumn="0" w:lastColumn="0" w:noHBand="0" w:noVBand="0"/>
      </w:tblPr>
      <w:tblGrid>
        <w:gridCol w:w="5557"/>
        <w:gridCol w:w="3369"/>
      </w:tblGrid>
      <w:tr w:rsidR="00964478" w:rsidRPr="000B401F" w14:paraId="5090BDFF" w14:textId="77777777" w:rsidTr="00227EF4">
        <w:trPr>
          <w:trHeight w:hRule="exact" w:val="413"/>
        </w:trPr>
        <w:tc>
          <w:tcPr>
            <w:tcW w:w="31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AC7D2B" w14:textId="77777777" w:rsidR="00964478" w:rsidRPr="000B401F" w:rsidRDefault="00964478" w:rsidP="00B871F0">
            <w:pPr>
              <w:widowControl w:val="0"/>
              <w:spacing w:line="288" w:lineRule="auto"/>
              <w:jc w:val="center"/>
              <w:textAlignment w:val="center"/>
              <w:rPr>
                <w:rFonts w:ascii="Verdana" w:hAnsi="Verdana"/>
                <w:b/>
                <w:w w:val="90"/>
                <w:sz w:val="18"/>
                <w:szCs w:val="18"/>
              </w:rPr>
            </w:pPr>
            <w:r w:rsidRPr="000B401F">
              <w:rPr>
                <w:rFonts w:ascii="Verdana" w:hAnsi="Verdana"/>
                <w:b/>
                <w:w w:val="90"/>
                <w:sz w:val="18"/>
                <w:szCs w:val="18"/>
              </w:rPr>
              <w:t>Naziv</w:t>
            </w:r>
          </w:p>
          <w:p w14:paraId="074AA148" w14:textId="77777777" w:rsidR="00964478" w:rsidRPr="000B401F" w:rsidRDefault="00964478" w:rsidP="00B871F0">
            <w:pPr>
              <w:widowControl w:val="0"/>
              <w:spacing w:line="288" w:lineRule="auto"/>
              <w:jc w:val="center"/>
              <w:textAlignment w:val="center"/>
              <w:rPr>
                <w:rFonts w:ascii="Verdana" w:hAnsi="Verdana"/>
                <w:sz w:val="18"/>
                <w:szCs w:val="18"/>
              </w:rPr>
            </w:pPr>
          </w:p>
        </w:tc>
        <w:tc>
          <w:tcPr>
            <w:tcW w:w="18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1A05A5" w14:textId="3546BD3E" w:rsidR="00964478" w:rsidRPr="000B401F" w:rsidRDefault="00964478" w:rsidP="00E6609B">
            <w:pPr>
              <w:widowControl w:val="0"/>
              <w:spacing w:line="288" w:lineRule="auto"/>
              <w:jc w:val="right"/>
              <w:textAlignment w:val="center"/>
              <w:rPr>
                <w:rFonts w:ascii="Verdana" w:hAnsi="Verdana"/>
                <w:b/>
                <w:w w:val="90"/>
                <w:sz w:val="18"/>
                <w:szCs w:val="18"/>
              </w:rPr>
            </w:pPr>
            <w:r w:rsidRPr="000B401F">
              <w:rPr>
                <w:rFonts w:ascii="Verdana" w:hAnsi="Verdana"/>
                <w:b/>
                <w:w w:val="90"/>
                <w:sz w:val="18"/>
                <w:szCs w:val="18"/>
              </w:rPr>
              <w:t>31.12.202</w:t>
            </w:r>
            <w:r w:rsidR="003302B6" w:rsidRPr="000B401F">
              <w:rPr>
                <w:rFonts w:ascii="Verdana" w:hAnsi="Verdana"/>
                <w:b/>
                <w:w w:val="90"/>
                <w:sz w:val="18"/>
                <w:szCs w:val="18"/>
              </w:rPr>
              <w:t>5</w:t>
            </w:r>
            <w:r w:rsidRPr="000B401F">
              <w:rPr>
                <w:rFonts w:ascii="Verdana" w:hAnsi="Verdana"/>
                <w:b/>
                <w:w w:val="90"/>
                <w:sz w:val="18"/>
                <w:szCs w:val="18"/>
              </w:rPr>
              <w:t>.</w:t>
            </w:r>
          </w:p>
          <w:p w14:paraId="62577783" w14:textId="77777777" w:rsidR="00964478" w:rsidRPr="000B401F" w:rsidRDefault="00964478" w:rsidP="00B871F0">
            <w:pPr>
              <w:widowControl w:val="0"/>
              <w:spacing w:line="288" w:lineRule="auto"/>
              <w:jc w:val="center"/>
              <w:textAlignment w:val="center"/>
              <w:rPr>
                <w:rFonts w:ascii="Verdana" w:hAnsi="Verdana"/>
                <w:sz w:val="18"/>
                <w:szCs w:val="18"/>
              </w:rPr>
            </w:pPr>
          </w:p>
        </w:tc>
      </w:tr>
      <w:tr w:rsidR="00964478" w:rsidRPr="000B401F" w14:paraId="366A0664" w14:textId="77777777" w:rsidTr="00227EF4">
        <w:trPr>
          <w:trHeight w:hRule="exact" w:val="283"/>
        </w:trPr>
        <w:tc>
          <w:tcPr>
            <w:tcW w:w="31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FCC633" w14:textId="77777777" w:rsidR="00964478" w:rsidRPr="000B401F" w:rsidRDefault="00964478" w:rsidP="003905FA">
            <w:pPr>
              <w:widowControl w:val="0"/>
              <w:spacing w:line="288" w:lineRule="auto"/>
              <w:jc w:val="center"/>
              <w:textAlignment w:val="center"/>
              <w:rPr>
                <w:rFonts w:ascii="Verdana" w:hAnsi="Verdana"/>
                <w:sz w:val="18"/>
                <w:szCs w:val="18"/>
              </w:rPr>
            </w:pPr>
          </w:p>
        </w:tc>
        <w:tc>
          <w:tcPr>
            <w:tcW w:w="18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1478C6" w14:textId="77777777" w:rsidR="00964478" w:rsidRPr="000B401F" w:rsidRDefault="00964478" w:rsidP="003905FA">
            <w:pPr>
              <w:widowControl w:val="0"/>
              <w:spacing w:line="288" w:lineRule="auto"/>
              <w:jc w:val="center"/>
              <w:textAlignment w:val="center"/>
              <w:rPr>
                <w:rFonts w:ascii="Verdana" w:hAnsi="Verdana"/>
                <w:sz w:val="18"/>
                <w:szCs w:val="18"/>
              </w:rPr>
            </w:pPr>
          </w:p>
        </w:tc>
      </w:tr>
      <w:tr w:rsidR="00964478" w:rsidRPr="000B401F" w14:paraId="3E0A6467" w14:textId="77777777" w:rsidTr="00227EF4">
        <w:trPr>
          <w:trHeight w:hRule="exact" w:val="450"/>
        </w:trPr>
        <w:tc>
          <w:tcPr>
            <w:tcW w:w="31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840897" w14:textId="77777777" w:rsidR="00964478" w:rsidRPr="000B401F" w:rsidRDefault="00964478" w:rsidP="00B871F0">
            <w:pPr>
              <w:widowControl w:val="0"/>
              <w:spacing w:line="288" w:lineRule="auto"/>
              <w:textAlignment w:val="center"/>
              <w:rPr>
                <w:rFonts w:ascii="Verdana" w:hAnsi="Verdana"/>
                <w:w w:val="90"/>
                <w:sz w:val="18"/>
                <w:szCs w:val="18"/>
              </w:rPr>
            </w:pPr>
            <w:proofErr w:type="spellStart"/>
            <w:r w:rsidRPr="000B401F">
              <w:rPr>
                <w:rFonts w:ascii="Verdana" w:hAnsi="Verdana"/>
                <w:w w:val="90"/>
                <w:sz w:val="18"/>
                <w:szCs w:val="18"/>
              </w:rPr>
              <w:t>Jamčevni</w:t>
            </w:r>
            <w:proofErr w:type="spellEnd"/>
            <w:r w:rsidRPr="000B401F">
              <w:rPr>
                <w:rFonts w:ascii="Verdana" w:hAnsi="Verdana"/>
                <w:w w:val="90"/>
                <w:sz w:val="18"/>
                <w:szCs w:val="18"/>
              </w:rPr>
              <w:t xml:space="preserve"> </w:t>
            </w:r>
            <w:proofErr w:type="spellStart"/>
            <w:r w:rsidRPr="000B401F">
              <w:rPr>
                <w:rFonts w:ascii="Verdana" w:hAnsi="Verdana"/>
                <w:w w:val="90"/>
                <w:sz w:val="18"/>
                <w:szCs w:val="18"/>
              </w:rPr>
              <w:t>polozi</w:t>
            </w:r>
            <w:proofErr w:type="spellEnd"/>
            <w:r w:rsidRPr="000B401F">
              <w:rPr>
                <w:rFonts w:ascii="Verdana" w:hAnsi="Verdana"/>
                <w:w w:val="90"/>
                <w:sz w:val="18"/>
                <w:szCs w:val="18"/>
              </w:rPr>
              <w:t xml:space="preserve"> </w:t>
            </w:r>
          </w:p>
          <w:p w14:paraId="104A4FAA" w14:textId="77777777" w:rsidR="00964478" w:rsidRPr="000B401F" w:rsidRDefault="00964478" w:rsidP="00B871F0">
            <w:pPr>
              <w:widowControl w:val="0"/>
              <w:spacing w:line="288" w:lineRule="auto"/>
              <w:textAlignment w:val="center"/>
              <w:rPr>
                <w:rFonts w:ascii="Verdana" w:hAnsi="Verdana"/>
                <w:sz w:val="18"/>
                <w:szCs w:val="18"/>
              </w:rPr>
            </w:pPr>
          </w:p>
        </w:tc>
        <w:tc>
          <w:tcPr>
            <w:tcW w:w="18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DEF930" w14:textId="29A6EC18" w:rsidR="00964478" w:rsidRPr="000B401F" w:rsidRDefault="00983817" w:rsidP="00B871F0">
            <w:pPr>
              <w:widowControl w:val="0"/>
              <w:spacing w:line="288" w:lineRule="auto"/>
              <w:jc w:val="right"/>
              <w:textAlignment w:val="center"/>
              <w:rPr>
                <w:rFonts w:ascii="Verdana" w:hAnsi="Verdana"/>
                <w:color w:val="EE0000"/>
                <w:sz w:val="18"/>
                <w:szCs w:val="18"/>
              </w:rPr>
            </w:pPr>
            <w:r w:rsidRPr="000B401F">
              <w:rPr>
                <w:rFonts w:ascii="Verdana" w:hAnsi="Verdana"/>
                <w:color w:val="000000" w:themeColor="text1"/>
                <w:sz w:val="18"/>
                <w:szCs w:val="18"/>
              </w:rPr>
              <w:t>709,80</w:t>
            </w:r>
            <w:r w:rsidR="00537884" w:rsidRPr="000B401F">
              <w:rPr>
                <w:rFonts w:ascii="Verdana" w:hAnsi="Verdana"/>
                <w:color w:val="000000" w:themeColor="text1"/>
                <w:sz w:val="18"/>
                <w:szCs w:val="18"/>
              </w:rPr>
              <w:t xml:space="preserve"> €</w:t>
            </w:r>
          </w:p>
        </w:tc>
      </w:tr>
      <w:tr w:rsidR="00964478" w:rsidRPr="000B401F" w14:paraId="0439A990" w14:textId="77777777" w:rsidTr="00227EF4">
        <w:trPr>
          <w:trHeight w:hRule="exact" w:val="501"/>
        </w:trPr>
        <w:tc>
          <w:tcPr>
            <w:tcW w:w="31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BAA593" w14:textId="77777777" w:rsidR="00964478" w:rsidRPr="000B401F" w:rsidRDefault="00964478" w:rsidP="00B871F0">
            <w:pPr>
              <w:widowControl w:val="0"/>
              <w:spacing w:line="288" w:lineRule="auto"/>
              <w:textAlignment w:val="center"/>
              <w:rPr>
                <w:rFonts w:ascii="Verdana" w:hAnsi="Verdana"/>
                <w:w w:val="90"/>
                <w:sz w:val="18"/>
                <w:szCs w:val="18"/>
              </w:rPr>
            </w:pPr>
            <w:r w:rsidRPr="000B401F">
              <w:rPr>
                <w:rFonts w:ascii="Verdana" w:hAnsi="Verdana"/>
                <w:w w:val="90"/>
                <w:sz w:val="18"/>
                <w:szCs w:val="18"/>
              </w:rPr>
              <w:t>Potraživanja od zaposlenih</w:t>
            </w:r>
          </w:p>
        </w:tc>
        <w:tc>
          <w:tcPr>
            <w:tcW w:w="18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6ED04C" w14:textId="2577334E" w:rsidR="00964478" w:rsidRPr="000B401F" w:rsidRDefault="00A10A7D" w:rsidP="00B871F0">
            <w:pPr>
              <w:widowControl w:val="0"/>
              <w:spacing w:line="288" w:lineRule="auto"/>
              <w:jc w:val="right"/>
              <w:textAlignment w:val="center"/>
              <w:rPr>
                <w:rFonts w:ascii="Verdana" w:hAnsi="Verdana"/>
                <w:color w:val="000000" w:themeColor="text1"/>
                <w:w w:val="90"/>
                <w:sz w:val="18"/>
                <w:szCs w:val="18"/>
              </w:rPr>
            </w:pPr>
            <w:r w:rsidRPr="000B401F">
              <w:rPr>
                <w:rFonts w:ascii="Verdana" w:hAnsi="Verdana"/>
                <w:color w:val="000000" w:themeColor="text1"/>
                <w:w w:val="90"/>
                <w:sz w:val="18"/>
                <w:szCs w:val="18"/>
              </w:rPr>
              <w:t>44,62</w:t>
            </w:r>
            <w:r w:rsidR="00537884" w:rsidRPr="000B401F">
              <w:rPr>
                <w:rFonts w:ascii="Verdana" w:hAnsi="Verdana"/>
                <w:color w:val="000000" w:themeColor="text1"/>
                <w:w w:val="90"/>
                <w:sz w:val="18"/>
                <w:szCs w:val="18"/>
              </w:rPr>
              <w:t xml:space="preserve"> </w:t>
            </w:r>
            <w:r w:rsidR="00537884" w:rsidRPr="000B401F">
              <w:rPr>
                <w:rFonts w:ascii="Verdana" w:hAnsi="Verdana"/>
                <w:color w:val="000000" w:themeColor="text1"/>
                <w:sz w:val="18"/>
                <w:szCs w:val="18"/>
              </w:rPr>
              <w:t>€</w:t>
            </w:r>
          </w:p>
        </w:tc>
      </w:tr>
      <w:tr w:rsidR="00964478" w:rsidRPr="000B401F" w14:paraId="2150FE7E" w14:textId="77777777" w:rsidTr="00227EF4">
        <w:trPr>
          <w:trHeight w:hRule="exact" w:val="487"/>
        </w:trPr>
        <w:tc>
          <w:tcPr>
            <w:tcW w:w="31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1B54D7" w14:textId="77777777" w:rsidR="00964478" w:rsidRPr="000B401F" w:rsidRDefault="00964478" w:rsidP="00B871F0">
            <w:pPr>
              <w:widowControl w:val="0"/>
              <w:spacing w:line="288" w:lineRule="auto"/>
              <w:textAlignment w:val="center"/>
              <w:rPr>
                <w:rFonts w:ascii="Verdana" w:hAnsi="Verdana"/>
                <w:b/>
                <w:w w:val="90"/>
                <w:sz w:val="18"/>
                <w:szCs w:val="18"/>
              </w:rPr>
            </w:pPr>
            <w:r w:rsidRPr="000B401F">
              <w:rPr>
                <w:rFonts w:ascii="Verdana" w:hAnsi="Verdana"/>
                <w:b/>
                <w:w w:val="90"/>
                <w:sz w:val="18"/>
                <w:szCs w:val="18"/>
              </w:rPr>
              <w:t>UKUPNO</w:t>
            </w:r>
          </w:p>
        </w:tc>
        <w:tc>
          <w:tcPr>
            <w:tcW w:w="18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926C49" w14:textId="7D4E47A5" w:rsidR="00964478" w:rsidRPr="000B401F" w:rsidRDefault="00A10A7D" w:rsidP="00B871F0">
            <w:pPr>
              <w:widowControl w:val="0"/>
              <w:spacing w:line="288" w:lineRule="auto"/>
              <w:jc w:val="right"/>
              <w:textAlignment w:val="center"/>
              <w:rPr>
                <w:rFonts w:ascii="Verdana" w:hAnsi="Verdana"/>
                <w:b/>
                <w:color w:val="EE0000"/>
                <w:w w:val="90"/>
                <w:sz w:val="18"/>
                <w:szCs w:val="18"/>
              </w:rPr>
            </w:pPr>
            <w:r w:rsidRPr="000B401F">
              <w:rPr>
                <w:rFonts w:ascii="Verdana" w:hAnsi="Verdana"/>
                <w:b/>
                <w:color w:val="000000" w:themeColor="text1"/>
                <w:w w:val="90"/>
                <w:sz w:val="18"/>
                <w:szCs w:val="18"/>
              </w:rPr>
              <w:t>754,42</w:t>
            </w:r>
            <w:r w:rsidR="00537884" w:rsidRPr="000B401F">
              <w:rPr>
                <w:rFonts w:ascii="Verdana" w:hAnsi="Verdana"/>
                <w:b/>
                <w:color w:val="000000" w:themeColor="text1"/>
                <w:w w:val="90"/>
                <w:sz w:val="18"/>
                <w:szCs w:val="18"/>
              </w:rPr>
              <w:t xml:space="preserve"> </w:t>
            </w:r>
            <w:r w:rsidR="00537884" w:rsidRPr="000B401F">
              <w:rPr>
                <w:rFonts w:ascii="Verdana" w:hAnsi="Verdana"/>
                <w:color w:val="000000" w:themeColor="text1"/>
                <w:sz w:val="18"/>
                <w:szCs w:val="18"/>
              </w:rPr>
              <w:t>€</w:t>
            </w:r>
          </w:p>
        </w:tc>
      </w:tr>
    </w:tbl>
    <w:p w14:paraId="3B3FF6AC" w14:textId="77777777" w:rsidR="00964478" w:rsidRPr="000B401F" w:rsidRDefault="00964478" w:rsidP="00964478">
      <w:pPr>
        <w:pStyle w:val="Odlomakpopisa"/>
        <w:spacing w:after="0"/>
        <w:ind w:left="417"/>
        <w:jc w:val="both"/>
        <w:rPr>
          <w:rFonts w:ascii="Verdana" w:hAnsi="Verdana" w:cs="Times New Roman"/>
          <w:sz w:val="18"/>
          <w:szCs w:val="18"/>
        </w:rPr>
      </w:pPr>
    </w:p>
    <w:p w14:paraId="1FE70897" w14:textId="77777777" w:rsidR="00964478" w:rsidRPr="000B401F" w:rsidRDefault="00964478" w:rsidP="00964478">
      <w:pPr>
        <w:pStyle w:val="Odlomakpopisa"/>
        <w:spacing w:after="0"/>
        <w:ind w:left="417"/>
        <w:jc w:val="both"/>
        <w:rPr>
          <w:rFonts w:ascii="Verdana" w:hAnsi="Verdana" w:cs="Times New Roman"/>
          <w:sz w:val="18"/>
          <w:szCs w:val="18"/>
        </w:rPr>
      </w:pPr>
    </w:p>
    <w:tbl>
      <w:tblPr>
        <w:tblW w:w="4925" w:type="pct"/>
        <w:tblCellMar>
          <w:left w:w="0" w:type="dxa"/>
          <w:right w:w="0" w:type="dxa"/>
        </w:tblCellMar>
        <w:tblLook w:val="0000" w:firstRow="0" w:lastRow="0" w:firstColumn="0" w:lastColumn="0" w:noHBand="0" w:noVBand="0"/>
      </w:tblPr>
      <w:tblGrid>
        <w:gridCol w:w="5557"/>
        <w:gridCol w:w="3369"/>
      </w:tblGrid>
      <w:tr w:rsidR="00964478" w:rsidRPr="000B401F" w14:paraId="13AAFDD0" w14:textId="77777777" w:rsidTr="00227EF4">
        <w:trPr>
          <w:trHeight w:hRule="exact" w:val="364"/>
        </w:trPr>
        <w:tc>
          <w:tcPr>
            <w:tcW w:w="31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41561A" w14:textId="77777777" w:rsidR="00964478" w:rsidRPr="000B401F" w:rsidRDefault="00964478" w:rsidP="00B871F0">
            <w:pPr>
              <w:widowControl w:val="0"/>
              <w:spacing w:line="288" w:lineRule="auto"/>
              <w:jc w:val="center"/>
              <w:textAlignment w:val="center"/>
              <w:rPr>
                <w:rFonts w:ascii="Verdana" w:hAnsi="Verdana"/>
                <w:b/>
                <w:w w:val="90"/>
                <w:sz w:val="18"/>
                <w:szCs w:val="18"/>
              </w:rPr>
            </w:pPr>
            <w:r w:rsidRPr="000B401F">
              <w:rPr>
                <w:rFonts w:ascii="Verdana" w:hAnsi="Verdana"/>
                <w:b/>
                <w:w w:val="90"/>
                <w:sz w:val="18"/>
                <w:szCs w:val="18"/>
              </w:rPr>
              <w:t>Naziv</w:t>
            </w:r>
          </w:p>
          <w:p w14:paraId="4E912E10" w14:textId="77777777" w:rsidR="00964478" w:rsidRPr="000B401F" w:rsidRDefault="00964478" w:rsidP="00B871F0">
            <w:pPr>
              <w:widowControl w:val="0"/>
              <w:spacing w:line="288" w:lineRule="auto"/>
              <w:jc w:val="center"/>
              <w:textAlignment w:val="center"/>
              <w:rPr>
                <w:rFonts w:ascii="Verdana" w:hAnsi="Verdana"/>
                <w:sz w:val="18"/>
                <w:szCs w:val="18"/>
              </w:rPr>
            </w:pPr>
          </w:p>
        </w:tc>
        <w:tc>
          <w:tcPr>
            <w:tcW w:w="18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A0F727" w14:textId="4A71F2E6" w:rsidR="00964478" w:rsidRPr="000B401F" w:rsidRDefault="00964478" w:rsidP="00E6609B">
            <w:pPr>
              <w:widowControl w:val="0"/>
              <w:spacing w:line="288" w:lineRule="auto"/>
              <w:jc w:val="right"/>
              <w:textAlignment w:val="center"/>
              <w:rPr>
                <w:rFonts w:ascii="Verdana" w:hAnsi="Verdana"/>
                <w:b/>
                <w:w w:val="90"/>
                <w:sz w:val="18"/>
                <w:szCs w:val="18"/>
              </w:rPr>
            </w:pPr>
            <w:r w:rsidRPr="000B401F">
              <w:rPr>
                <w:rFonts w:ascii="Verdana" w:hAnsi="Verdana"/>
                <w:b/>
                <w:w w:val="90"/>
                <w:sz w:val="18"/>
                <w:szCs w:val="18"/>
              </w:rPr>
              <w:t>31.12.202</w:t>
            </w:r>
            <w:r w:rsidR="003302B6" w:rsidRPr="000B401F">
              <w:rPr>
                <w:rFonts w:ascii="Verdana" w:hAnsi="Verdana"/>
                <w:b/>
                <w:w w:val="90"/>
                <w:sz w:val="18"/>
                <w:szCs w:val="18"/>
              </w:rPr>
              <w:t>5</w:t>
            </w:r>
            <w:r w:rsidRPr="000B401F">
              <w:rPr>
                <w:rFonts w:ascii="Verdana" w:hAnsi="Verdana"/>
                <w:b/>
                <w:w w:val="90"/>
                <w:sz w:val="18"/>
                <w:szCs w:val="18"/>
              </w:rPr>
              <w:t>.</w:t>
            </w:r>
          </w:p>
          <w:p w14:paraId="643656C0" w14:textId="77777777" w:rsidR="00964478" w:rsidRPr="000B401F" w:rsidRDefault="00964478" w:rsidP="00B871F0">
            <w:pPr>
              <w:widowControl w:val="0"/>
              <w:spacing w:line="288" w:lineRule="auto"/>
              <w:jc w:val="center"/>
              <w:textAlignment w:val="center"/>
              <w:rPr>
                <w:rFonts w:ascii="Verdana" w:hAnsi="Verdana"/>
                <w:sz w:val="18"/>
                <w:szCs w:val="18"/>
              </w:rPr>
            </w:pPr>
          </w:p>
        </w:tc>
      </w:tr>
      <w:tr w:rsidR="00964478" w:rsidRPr="000B401F" w14:paraId="1CB21F63" w14:textId="77777777" w:rsidTr="00227EF4">
        <w:trPr>
          <w:trHeight w:hRule="exact" w:val="283"/>
        </w:trPr>
        <w:tc>
          <w:tcPr>
            <w:tcW w:w="31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83E06A" w14:textId="77777777" w:rsidR="00964478" w:rsidRPr="000B401F" w:rsidRDefault="00964478" w:rsidP="003905FA">
            <w:pPr>
              <w:widowControl w:val="0"/>
              <w:spacing w:line="288" w:lineRule="auto"/>
              <w:jc w:val="center"/>
              <w:textAlignment w:val="center"/>
              <w:rPr>
                <w:rFonts w:ascii="Verdana" w:hAnsi="Verdana"/>
                <w:sz w:val="18"/>
                <w:szCs w:val="18"/>
              </w:rPr>
            </w:pPr>
          </w:p>
        </w:tc>
        <w:tc>
          <w:tcPr>
            <w:tcW w:w="18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84B8CB" w14:textId="77777777" w:rsidR="00964478" w:rsidRPr="000B401F" w:rsidRDefault="00964478" w:rsidP="003905FA">
            <w:pPr>
              <w:widowControl w:val="0"/>
              <w:spacing w:line="288" w:lineRule="auto"/>
              <w:jc w:val="center"/>
              <w:textAlignment w:val="center"/>
              <w:rPr>
                <w:rFonts w:ascii="Verdana" w:hAnsi="Verdana"/>
                <w:sz w:val="18"/>
                <w:szCs w:val="18"/>
              </w:rPr>
            </w:pPr>
          </w:p>
        </w:tc>
      </w:tr>
      <w:tr w:rsidR="00964478" w:rsidRPr="000B401F" w14:paraId="647CE0E2" w14:textId="77777777" w:rsidTr="00227EF4">
        <w:trPr>
          <w:trHeight w:hRule="exact" w:val="649"/>
        </w:trPr>
        <w:tc>
          <w:tcPr>
            <w:tcW w:w="31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6AD20F" w14:textId="77777777" w:rsidR="00964478" w:rsidRPr="000B401F" w:rsidRDefault="00964478" w:rsidP="00B871F0">
            <w:pPr>
              <w:widowControl w:val="0"/>
              <w:spacing w:line="288" w:lineRule="auto"/>
              <w:textAlignment w:val="center"/>
              <w:rPr>
                <w:rFonts w:ascii="Verdana" w:hAnsi="Verdana"/>
                <w:w w:val="90"/>
                <w:sz w:val="18"/>
                <w:szCs w:val="18"/>
              </w:rPr>
            </w:pPr>
            <w:r w:rsidRPr="000B401F">
              <w:rPr>
                <w:rFonts w:ascii="Verdana" w:hAnsi="Verdana"/>
                <w:w w:val="90"/>
                <w:sz w:val="18"/>
                <w:szCs w:val="18"/>
              </w:rPr>
              <w:t>Potraživanja za upravne i administrativne pristojbe, pristojbe po posebnim propisima i naknade</w:t>
            </w:r>
          </w:p>
          <w:p w14:paraId="35097306" w14:textId="77777777" w:rsidR="00964478" w:rsidRPr="000B401F" w:rsidRDefault="00964478" w:rsidP="00B871F0">
            <w:pPr>
              <w:widowControl w:val="0"/>
              <w:spacing w:line="288" w:lineRule="auto"/>
              <w:textAlignment w:val="center"/>
              <w:rPr>
                <w:rFonts w:ascii="Verdana" w:hAnsi="Verdana"/>
                <w:sz w:val="18"/>
                <w:szCs w:val="18"/>
              </w:rPr>
            </w:pPr>
          </w:p>
        </w:tc>
        <w:tc>
          <w:tcPr>
            <w:tcW w:w="18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8E8479" w14:textId="5F112372" w:rsidR="00964478" w:rsidRPr="000B401F" w:rsidRDefault="00A10A7D" w:rsidP="00B871F0">
            <w:pPr>
              <w:widowControl w:val="0"/>
              <w:spacing w:line="288" w:lineRule="auto"/>
              <w:jc w:val="right"/>
              <w:textAlignment w:val="center"/>
              <w:rPr>
                <w:rFonts w:ascii="Verdana" w:hAnsi="Verdana"/>
                <w:color w:val="EE0000"/>
                <w:sz w:val="18"/>
                <w:szCs w:val="18"/>
              </w:rPr>
            </w:pPr>
            <w:r w:rsidRPr="000B401F">
              <w:rPr>
                <w:rFonts w:ascii="Verdana" w:hAnsi="Verdana"/>
                <w:color w:val="000000" w:themeColor="text1"/>
                <w:sz w:val="18"/>
                <w:szCs w:val="18"/>
              </w:rPr>
              <w:t xml:space="preserve">1.042.385,55 </w:t>
            </w:r>
            <w:r w:rsidR="00537884" w:rsidRPr="000B401F">
              <w:rPr>
                <w:rFonts w:ascii="Verdana" w:hAnsi="Verdana"/>
                <w:color w:val="000000" w:themeColor="text1"/>
                <w:sz w:val="18"/>
                <w:szCs w:val="18"/>
              </w:rPr>
              <w:t>€</w:t>
            </w:r>
          </w:p>
        </w:tc>
      </w:tr>
      <w:tr w:rsidR="002A078A" w:rsidRPr="000B401F" w14:paraId="0CC6F23D" w14:textId="77777777" w:rsidTr="00227EF4">
        <w:trPr>
          <w:trHeight w:hRule="exact" w:val="484"/>
        </w:trPr>
        <w:tc>
          <w:tcPr>
            <w:tcW w:w="31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CC3085" w14:textId="77777777" w:rsidR="00964478" w:rsidRPr="000B401F" w:rsidRDefault="00964478" w:rsidP="00B871F0">
            <w:pPr>
              <w:widowControl w:val="0"/>
              <w:spacing w:line="288" w:lineRule="auto"/>
              <w:textAlignment w:val="center"/>
              <w:rPr>
                <w:rFonts w:ascii="Verdana" w:hAnsi="Verdana"/>
                <w:w w:val="90"/>
                <w:sz w:val="18"/>
                <w:szCs w:val="18"/>
              </w:rPr>
            </w:pPr>
            <w:r w:rsidRPr="000B401F">
              <w:rPr>
                <w:rFonts w:ascii="Verdana" w:hAnsi="Verdana"/>
                <w:w w:val="90"/>
                <w:sz w:val="18"/>
                <w:szCs w:val="18"/>
              </w:rPr>
              <w:t xml:space="preserve">Ispravak vrijednosti potraživanja </w:t>
            </w:r>
          </w:p>
        </w:tc>
        <w:tc>
          <w:tcPr>
            <w:tcW w:w="18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6E1FCE" w14:textId="29E848A7" w:rsidR="00964478" w:rsidRPr="000B401F" w:rsidRDefault="00964478" w:rsidP="00B871F0">
            <w:pPr>
              <w:widowControl w:val="0"/>
              <w:spacing w:line="288" w:lineRule="auto"/>
              <w:jc w:val="right"/>
              <w:textAlignment w:val="center"/>
              <w:rPr>
                <w:rFonts w:ascii="Verdana" w:hAnsi="Verdana"/>
                <w:color w:val="000000" w:themeColor="text1"/>
                <w:w w:val="90"/>
                <w:sz w:val="18"/>
                <w:szCs w:val="18"/>
              </w:rPr>
            </w:pPr>
            <w:r w:rsidRPr="000B401F">
              <w:rPr>
                <w:rFonts w:ascii="Verdana" w:hAnsi="Verdana"/>
                <w:color w:val="000000" w:themeColor="text1"/>
                <w:w w:val="90"/>
                <w:sz w:val="18"/>
                <w:szCs w:val="18"/>
              </w:rPr>
              <w:t>(</w:t>
            </w:r>
            <w:r w:rsidR="00242F73" w:rsidRPr="000B401F">
              <w:rPr>
                <w:rFonts w:ascii="Verdana" w:hAnsi="Verdana"/>
                <w:color w:val="000000" w:themeColor="text1"/>
                <w:w w:val="90"/>
                <w:sz w:val="18"/>
                <w:szCs w:val="18"/>
              </w:rPr>
              <w:t>17.587,72</w:t>
            </w:r>
            <w:r w:rsidRPr="000B401F">
              <w:rPr>
                <w:rFonts w:ascii="Verdana" w:hAnsi="Verdana"/>
                <w:color w:val="000000" w:themeColor="text1"/>
                <w:w w:val="90"/>
                <w:sz w:val="18"/>
                <w:szCs w:val="18"/>
              </w:rPr>
              <w:t>)</w:t>
            </w:r>
            <w:r w:rsidR="00537884" w:rsidRPr="000B401F">
              <w:rPr>
                <w:rFonts w:ascii="Verdana" w:hAnsi="Verdana"/>
                <w:color w:val="000000" w:themeColor="text1"/>
                <w:sz w:val="18"/>
                <w:szCs w:val="18"/>
              </w:rPr>
              <w:t xml:space="preserve"> €</w:t>
            </w:r>
          </w:p>
        </w:tc>
      </w:tr>
      <w:tr w:rsidR="00964478" w:rsidRPr="000B401F" w14:paraId="76B6D46D" w14:textId="77777777" w:rsidTr="00227EF4">
        <w:trPr>
          <w:trHeight w:hRule="exact" w:val="558"/>
        </w:trPr>
        <w:tc>
          <w:tcPr>
            <w:tcW w:w="31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47BDD0" w14:textId="77777777" w:rsidR="00964478" w:rsidRPr="000B401F" w:rsidRDefault="00964478" w:rsidP="00B871F0">
            <w:pPr>
              <w:widowControl w:val="0"/>
              <w:spacing w:line="288" w:lineRule="auto"/>
              <w:textAlignment w:val="center"/>
              <w:rPr>
                <w:rFonts w:ascii="Verdana" w:hAnsi="Verdana"/>
                <w:b/>
                <w:w w:val="90"/>
                <w:sz w:val="18"/>
                <w:szCs w:val="18"/>
              </w:rPr>
            </w:pPr>
            <w:r w:rsidRPr="000B401F">
              <w:rPr>
                <w:rFonts w:ascii="Verdana" w:hAnsi="Verdana"/>
                <w:b/>
                <w:w w:val="90"/>
                <w:sz w:val="18"/>
                <w:szCs w:val="18"/>
              </w:rPr>
              <w:t>UKUPNO</w:t>
            </w:r>
          </w:p>
        </w:tc>
        <w:tc>
          <w:tcPr>
            <w:tcW w:w="18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49C27C" w14:textId="189BD915" w:rsidR="00964478" w:rsidRPr="000B401F" w:rsidRDefault="00242F73" w:rsidP="00B871F0">
            <w:pPr>
              <w:widowControl w:val="0"/>
              <w:spacing w:line="288" w:lineRule="auto"/>
              <w:jc w:val="right"/>
              <w:textAlignment w:val="center"/>
              <w:rPr>
                <w:rFonts w:ascii="Verdana" w:hAnsi="Verdana"/>
                <w:b/>
                <w:color w:val="EE0000"/>
                <w:w w:val="90"/>
                <w:sz w:val="18"/>
                <w:szCs w:val="18"/>
              </w:rPr>
            </w:pPr>
            <w:r w:rsidRPr="000B401F">
              <w:rPr>
                <w:rFonts w:ascii="Verdana" w:hAnsi="Verdana"/>
                <w:b/>
                <w:color w:val="000000" w:themeColor="text1"/>
                <w:w w:val="90"/>
                <w:sz w:val="18"/>
                <w:szCs w:val="18"/>
              </w:rPr>
              <w:t>1.024.797,83</w:t>
            </w:r>
            <w:r w:rsidR="00537884" w:rsidRPr="000B401F">
              <w:rPr>
                <w:rFonts w:ascii="Verdana" w:hAnsi="Verdana"/>
                <w:b/>
                <w:color w:val="000000" w:themeColor="text1"/>
                <w:w w:val="90"/>
                <w:sz w:val="18"/>
                <w:szCs w:val="18"/>
              </w:rPr>
              <w:t xml:space="preserve"> </w:t>
            </w:r>
            <w:r w:rsidR="00537884" w:rsidRPr="000B401F">
              <w:rPr>
                <w:rFonts w:ascii="Verdana" w:hAnsi="Verdana"/>
                <w:color w:val="000000" w:themeColor="text1"/>
                <w:sz w:val="18"/>
                <w:szCs w:val="18"/>
              </w:rPr>
              <w:t>€</w:t>
            </w:r>
          </w:p>
        </w:tc>
      </w:tr>
    </w:tbl>
    <w:p w14:paraId="5F006171" w14:textId="77777777" w:rsidR="00964478" w:rsidRPr="00F03E39" w:rsidRDefault="00964478" w:rsidP="00964478">
      <w:pPr>
        <w:spacing w:after="0"/>
        <w:rPr>
          <w:sz w:val="20"/>
        </w:rPr>
      </w:pPr>
    </w:p>
    <w:p w14:paraId="2CA71208" w14:textId="2B59ACD9" w:rsidR="00964478" w:rsidRPr="00F03E39" w:rsidRDefault="00964478" w:rsidP="00227EF4">
      <w:pPr>
        <w:shd w:val="clear" w:color="auto" w:fill="FFFFFF"/>
        <w:spacing w:after="48"/>
        <w:rPr>
          <w:rFonts w:ascii="Verdana" w:hAnsi="Verdana"/>
          <w:color w:val="231F20"/>
          <w:sz w:val="20"/>
          <w:lang w:eastAsia="hr-HR"/>
        </w:rPr>
      </w:pPr>
      <w:r w:rsidRPr="00FD0D97">
        <w:rPr>
          <w:rFonts w:ascii="Verdana" w:hAnsi="Verdana"/>
          <w:sz w:val="20"/>
        </w:rPr>
        <w:t xml:space="preserve">Potraživanja za </w:t>
      </w:r>
      <w:r w:rsidRPr="00FD0D97">
        <w:rPr>
          <w:rFonts w:ascii="Verdana" w:hAnsi="Verdana"/>
          <w:w w:val="90"/>
          <w:sz w:val="20"/>
        </w:rPr>
        <w:t>upravne i administrativne pristojbe, pristojbe po posebnim propisima i naknade</w:t>
      </w:r>
      <w:r w:rsidRPr="00F03E39">
        <w:rPr>
          <w:rFonts w:ascii="Verdana" w:hAnsi="Verdana"/>
          <w:sz w:val="20"/>
        </w:rPr>
        <w:t xml:space="preserve"> prihode poslovanja odnose se na potraživanja po posebnim propisima za </w:t>
      </w:r>
      <w:r w:rsidRPr="00F03E39">
        <w:rPr>
          <w:rFonts w:ascii="Verdana" w:hAnsi="Verdana"/>
          <w:sz w:val="20"/>
          <w:lang w:eastAsia="hr-HR"/>
        </w:rPr>
        <w:t xml:space="preserve">sredstva za obavljanje poslova Agencije </w:t>
      </w:r>
      <w:r w:rsidRPr="00F03E39">
        <w:rPr>
          <w:rFonts w:ascii="Verdana" w:hAnsi="Verdana"/>
          <w:color w:val="231F20"/>
          <w:sz w:val="20"/>
          <w:lang w:eastAsia="hr-HR"/>
        </w:rPr>
        <w:t xml:space="preserve">iz iznosa od 0,5 % od ukupnog godišnjeg </w:t>
      </w:r>
      <w:r w:rsidR="00434195" w:rsidRPr="00F03E39">
        <w:rPr>
          <w:rFonts w:ascii="Verdana" w:hAnsi="Verdana"/>
          <w:color w:val="231F20"/>
          <w:sz w:val="20"/>
          <w:lang w:eastAsia="hr-HR"/>
        </w:rPr>
        <w:t>bruto prihoda</w:t>
      </w:r>
      <w:r w:rsidRPr="00F03E39">
        <w:rPr>
          <w:rFonts w:ascii="Verdana" w:hAnsi="Verdana"/>
          <w:color w:val="231F20"/>
          <w:sz w:val="20"/>
          <w:lang w:eastAsia="hr-HR"/>
        </w:rPr>
        <w:t xml:space="preserve"> koji su u prethodnoj godini ostvarili pružatelji medijskih usluga obavljanjem djelatnosti pružanja audio i/ili audiovizualnih medijskih usluga na zahtjev iz članka 26. Zakona, djelatnosti pružanja medijskih usluga televizije i/ili radija iz članaka 29. i 92. Zakona, djelatnosti pružanja usluga elektroničkih publikacija iz članka 94. Zakona te djelatnosti usluga platformi za razmjenu videozapisa iz članka 95. Zakona. </w:t>
      </w:r>
      <w:r w:rsidRPr="00F03E39">
        <w:rPr>
          <w:rFonts w:ascii="Verdana" w:hAnsi="Verdana"/>
          <w:sz w:val="20"/>
        </w:rPr>
        <w:t>Temeljem odredaba Pravilnika o proračunskom računovodstvu i računskom planu napravljen je ispravak vrijednosti potraživanja na dan 31. prosinca 202</w:t>
      </w:r>
      <w:r w:rsidR="003302B6" w:rsidRPr="00F03E39">
        <w:rPr>
          <w:rFonts w:ascii="Verdana" w:hAnsi="Verdana"/>
          <w:sz w:val="20"/>
        </w:rPr>
        <w:t>5</w:t>
      </w:r>
      <w:r w:rsidRPr="00F03E39">
        <w:rPr>
          <w:rFonts w:ascii="Verdana" w:hAnsi="Verdana"/>
          <w:sz w:val="20"/>
        </w:rPr>
        <w:t>. godine.</w:t>
      </w:r>
    </w:p>
    <w:p w14:paraId="206B788D" w14:textId="77777777" w:rsidR="00964478" w:rsidRPr="00F03E39" w:rsidRDefault="00964478" w:rsidP="00227EF4">
      <w:pPr>
        <w:pStyle w:val="Odlomakpopisa"/>
        <w:spacing w:after="0"/>
        <w:ind w:left="417"/>
        <w:jc w:val="both"/>
        <w:rPr>
          <w:rFonts w:ascii="Times New Roman" w:hAnsi="Times New Roman" w:cs="Times New Roman"/>
          <w:sz w:val="20"/>
          <w:szCs w:val="20"/>
        </w:rPr>
      </w:pPr>
    </w:p>
    <w:tbl>
      <w:tblPr>
        <w:tblW w:w="5000" w:type="pct"/>
        <w:tblCellMar>
          <w:left w:w="0" w:type="dxa"/>
          <w:right w:w="0" w:type="dxa"/>
        </w:tblCellMar>
        <w:tblLook w:val="0000" w:firstRow="0" w:lastRow="0" w:firstColumn="0" w:lastColumn="0" w:noHBand="0" w:noVBand="0"/>
      </w:tblPr>
      <w:tblGrid>
        <w:gridCol w:w="5053"/>
        <w:gridCol w:w="4009"/>
      </w:tblGrid>
      <w:tr w:rsidR="00964478" w:rsidRPr="00434195" w14:paraId="5F817488" w14:textId="77777777" w:rsidTr="00227EF4">
        <w:trPr>
          <w:trHeight w:hRule="exact" w:val="435"/>
        </w:trPr>
        <w:tc>
          <w:tcPr>
            <w:tcW w:w="27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FC832D" w14:textId="77777777" w:rsidR="00964478" w:rsidRPr="000B401F" w:rsidRDefault="00964478" w:rsidP="00B871F0">
            <w:pPr>
              <w:widowControl w:val="0"/>
              <w:spacing w:line="288" w:lineRule="auto"/>
              <w:jc w:val="center"/>
              <w:textAlignment w:val="center"/>
              <w:rPr>
                <w:rFonts w:ascii="Verdana" w:hAnsi="Verdana"/>
                <w:b/>
                <w:w w:val="90"/>
                <w:sz w:val="18"/>
                <w:szCs w:val="18"/>
              </w:rPr>
            </w:pPr>
            <w:r w:rsidRPr="000B401F">
              <w:rPr>
                <w:rFonts w:ascii="Verdana" w:hAnsi="Verdana"/>
                <w:b/>
                <w:w w:val="90"/>
                <w:sz w:val="18"/>
                <w:szCs w:val="18"/>
              </w:rPr>
              <w:t>Naziv</w:t>
            </w:r>
          </w:p>
          <w:p w14:paraId="534139E7" w14:textId="77777777" w:rsidR="00964478" w:rsidRPr="000B401F" w:rsidRDefault="00964478" w:rsidP="00B871F0">
            <w:pPr>
              <w:widowControl w:val="0"/>
              <w:spacing w:line="288" w:lineRule="auto"/>
              <w:jc w:val="center"/>
              <w:textAlignment w:val="center"/>
              <w:rPr>
                <w:rFonts w:ascii="Verdana" w:hAnsi="Verdana"/>
                <w:sz w:val="18"/>
                <w:szCs w:val="18"/>
              </w:rPr>
            </w:pPr>
          </w:p>
        </w:tc>
        <w:tc>
          <w:tcPr>
            <w:tcW w:w="22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57239F" w14:textId="24228FF7" w:rsidR="00964478" w:rsidRPr="000B401F" w:rsidRDefault="00964478" w:rsidP="00E6609B">
            <w:pPr>
              <w:widowControl w:val="0"/>
              <w:spacing w:line="288" w:lineRule="auto"/>
              <w:jc w:val="right"/>
              <w:textAlignment w:val="center"/>
              <w:rPr>
                <w:rFonts w:ascii="Verdana" w:hAnsi="Verdana"/>
                <w:b/>
                <w:w w:val="90"/>
                <w:sz w:val="18"/>
                <w:szCs w:val="18"/>
              </w:rPr>
            </w:pPr>
            <w:r w:rsidRPr="000B401F">
              <w:rPr>
                <w:rFonts w:ascii="Verdana" w:hAnsi="Verdana"/>
                <w:b/>
                <w:w w:val="90"/>
                <w:sz w:val="18"/>
                <w:szCs w:val="18"/>
              </w:rPr>
              <w:t>31.12.202</w:t>
            </w:r>
            <w:r w:rsidR="003302B6" w:rsidRPr="000B401F">
              <w:rPr>
                <w:rFonts w:ascii="Verdana" w:hAnsi="Verdana"/>
                <w:b/>
                <w:w w:val="90"/>
                <w:sz w:val="18"/>
                <w:szCs w:val="18"/>
              </w:rPr>
              <w:t>5</w:t>
            </w:r>
            <w:r w:rsidRPr="000B401F">
              <w:rPr>
                <w:rFonts w:ascii="Verdana" w:hAnsi="Verdana"/>
                <w:b/>
                <w:w w:val="90"/>
                <w:sz w:val="18"/>
                <w:szCs w:val="18"/>
              </w:rPr>
              <w:t>.</w:t>
            </w:r>
          </w:p>
          <w:p w14:paraId="11FE2FEE" w14:textId="77777777" w:rsidR="00964478" w:rsidRPr="000B401F" w:rsidRDefault="00964478" w:rsidP="00B871F0">
            <w:pPr>
              <w:widowControl w:val="0"/>
              <w:spacing w:line="288" w:lineRule="auto"/>
              <w:jc w:val="center"/>
              <w:textAlignment w:val="center"/>
              <w:rPr>
                <w:rFonts w:ascii="Verdana" w:hAnsi="Verdana"/>
                <w:sz w:val="18"/>
                <w:szCs w:val="18"/>
              </w:rPr>
            </w:pPr>
          </w:p>
        </w:tc>
      </w:tr>
      <w:tr w:rsidR="00964478" w:rsidRPr="00434195" w14:paraId="1D6E65B5" w14:textId="77777777" w:rsidTr="00227EF4">
        <w:trPr>
          <w:trHeight w:hRule="exact" w:val="283"/>
        </w:trPr>
        <w:tc>
          <w:tcPr>
            <w:tcW w:w="27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1B4411" w14:textId="77777777" w:rsidR="00964478" w:rsidRPr="000B401F" w:rsidRDefault="00964478" w:rsidP="003905FA">
            <w:pPr>
              <w:widowControl w:val="0"/>
              <w:spacing w:line="288" w:lineRule="auto"/>
              <w:jc w:val="center"/>
              <w:textAlignment w:val="center"/>
              <w:rPr>
                <w:rFonts w:ascii="Verdana" w:hAnsi="Verdana"/>
                <w:sz w:val="18"/>
                <w:szCs w:val="18"/>
              </w:rPr>
            </w:pPr>
          </w:p>
        </w:tc>
        <w:tc>
          <w:tcPr>
            <w:tcW w:w="22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9A745B" w14:textId="77777777" w:rsidR="00964478" w:rsidRPr="000B401F" w:rsidRDefault="00964478" w:rsidP="003905FA">
            <w:pPr>
              <w:widowControl w:val="0"/>
              <w:spacing w:line="288" w:lineRule="auto"/>
              <w:jc w:val="center"/>
              <w:textAlignment w:val="center"/>
              <w:rPr>
                <w:rFonts w:ascii="Verdana" w:hAnsi="Verdana"/>
                <w:sz w:val="18"/>
                <w:szCs w:val="18"/>
              </w:rPr>
            </w:pPr>
          </w:p>
        </w:tc>
      </w:tr>
      <w:tr w:rsidR="00964478" w:rsidRPr="00434195" w14:paraId="10D5CC0F" w14:textId="77777777" w:rsidTr="00227EF4">
        <w:trPr>
          <w:trHeight w:hRule="exact" w:val="367"/>
        </w:trPr>
        <w:tc>
          <w:tcPr>
            <w:tcW w:w="27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408F65" w14:textId="77777777" w:rsidR="00964478" w:rsidRPr="000B401F" w:rsidRDefault="00964478" w:rsidP="00B871F0">
            <w:pPr>
              <w:widowControl w:val="0"/>
              <w:spacing w:line="288" w:lineRule="auto"/>
              <w:textAlignment w:val="center"/>
              <w:rPr>
                <w:rFonts w:ascii="Verdana" w:hAnsi="Verdana"/>
                <w:w w:val="90"/>
                <w:sz w:val="18"/>
                <w:szCs w:val="18"/>
              </w:rPr>
            </w:pPr>
            <w:r w:rsidRPr="000B401F">
              <w:rPr>
                <w:rFonts w:ascii="Verdana" w:hAnsi="Verdana"/>
                <w:w w:val="90"/>
                <w:sz w:val="18"/>
                <w:szCs w:val="18"/>
              </w:rPr>
              <w:t>Potraživanja za kazne i upravne mjere te ostale prihode</w:t>
            </w:r>
          </w:p>
        </w:tc>
        <w:tc>
          <w:tcPr>
            <w:tcW w:w="22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C9F556" w14:textId="310B7A70" w:rsidR="00964478" w:rsidRPr="000B401F" w:rsidRDefault="00AA0A51" w:rsidP="00B871F0">
            <w:pPr>
              <w:widowControl w:val="0"/>
              <w:spacing w:line="288" w:lineRule="auto"/>
              <w:jc w:val="right"/>
              <w:textAlignment w:val="center"/>
              <w:rPr>
                <w:rFonts w:ascii="Verdana" w:hAnsi="Verdana"/>
                <w:bCs/>
                <w:color w:val="000000" w:themeColor="text1"/>
                <w:w w:val="90"/>
                <w:sz w:val="18"/>
                <w:szCs w:val="18"/>
              </w:rPr>
            </w:pPr>
            <w:r w:rsidRPr="000B401F">
              <w:rPr>
                <w:rFonts w:ascii="Verdana" w:hAnsi="Verdana"/>
                <w:bCs/>
                <w:color w:val="000000" w:themeColor="text1"/>
                <w:w w:val="90"/>
                <w:sz w:val="18"/>
                <w:szCs w:val="18"/>
              </w:rPr>
              <w:t xml:space="preserve">4.674,35 </w:t>
            </w:r>
            <w:r w:rsidRPr="000B401F">
              <w:rPr>
                <w:rFonts w:ascii="Verdana" w:hAnsi="Verdana"/>
                <w:bCs/>
                <w:color w:val="000000" w:themeColor="text1"/>
                <w:sz w:val="18"/>
                <w:szCs w:val="18"/>
              </w:rPr>
              <w:t>€</w:t>
            </w:r>
          </w:p>
        </w:tc>
      </w:tr>
      <w:tr w:rsidR="00964478" w:rsidRPr="00434195" w14:paraId="700A3DBD" w14:textId="77777777" w:rsidTr="00227EF4">
        <w:trPr>
          <w:trHeight w:hRule="exact" w:val="481"/>
        </w:trPr>
        <w:tc>
          <w:tcPr>
            <w:tcW w:w="27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F88F01" w14:textId="77777777" w:rsidR="00964478" w:rsidRPr="000B401F" w:rsidRDefault="00964478" w:rsidP="00B871F0">
            <w:pPr>
              <w:widowControl w:val="0"/>
              <w:spacing w:line="288" w:lineRule="auto"/>
              <w:textAlignment w:val="center"/>
              <w:rPr>
                <w:rFonts w:ascii="Verdana" w:hAnsi="Verdana"/>
                <w:b/>
                <w:w w:val="90"/>
                <w:sz w:val="18"/>
                <w:szCs w:val="18"/>
              </w:rPr>
            </w:pPr>
            <w:r w:rsidRPr="000B401F">
              <w:rPr>
                <w:rFonts w:ascii="Verdana" w:hAnsi="Verdana"/>
                <w:b/>
                <w:w w:val="90"/>
                <w:sz w:val="18"/>
                <w:szCs w:val="18"/>
              </w:rPr>
              <w:t>UKUPNO</w:t>
            </w:r>
          </w:p>
        </w:tc>
        <w:tc>
          <w:tcPr>
            <w:tcW w:w="22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92F694" w14:textId="73FEECDA" w:rsidR="00964478" w:rsidRPr="000B401F" w:rsidRDefault="002A078A" w:rsidP="00B871F0">
            <w:pPr>
              <w:widowControl w:val="0"/>
              <w:spacing w:line="288" w:lineRule="auto"/>
              <w:jc w:val="right"/>
              <w:textAlignment w:val="center"/>
              <w:rPr>
                <w:rFonts w:ascii="Verdana" w:hAnsi="Verdana"/>
                <w:b/>
                <w:color w:val="000000" w:themeColor="text1"/>
                <w:w w:val="90"/>
                <w:sz w:val="18"/>
                <w:szCs w:val="18"/>
              </w:rPr>
            </w:pPr>
            <w:r w:rsidRPr="000B401F">
              <w:rPr>
                <w:rFonts w:ascii="Verdana" w:hAnsi="Verdana"/>
                <w:b/>
                <w:color w:val="000000" w:themeColor="text1"/>
                <w:w w:val="90"/>
                <w:sz w:val="18"/>
                <w:szCs w:val="18"/>
              </w:rPr>
              <w:t>4.674,35</w:t>
            </w:r>
            <w:r w:rsidR="00537884" w:rsidRPr="000B401F">
              <w:rPr>
                <w:rFonts w:ascii="Verdana" w:hAnsi="Verdana"/>
                <w:b/>
                <w:color w:val="000000" w:themeColor="text1"/>
                <w:w w:val="90"/>
                <w:sz w:val="18"/>
                <w:szCs w:val="18"/>
              </w:rPr>
              <w:t xml:space="preserve"> </w:t>
            </w:r>
            <w:r w:rsidR="00537884" w:rsidRPr="000B401F">
              <w:rPr>
                <w:rFonts w:ascii="Verdana" w:hAnsi="Verdana"/>
                <w:color w:val="000000" w:themeColor="text1"/>
                <w:sz w:val="18"/>
                <w:szCs w:val="18"/>
              </w:rPr>
              <w:t>€</w:t>
            </w:r>
          </w:p>
        </w:tc>
      </w:tr>
    </w:tbl>
    <w:p w14:paraId="53EF81C8" w14:textId="77777777" w:rsidR="00964478" w:rsidRPr="00434195" w:rsidRDefault="00964478" w:rsidP="00964478">
      <w:pPr>
        <w:pStyle w:val="Odlomakpopisa"/>
        <w:spacing w:after="0"/>
        <w:ind w:left="417"/>
        <w:jc w:val="both"/>
        <w:rPr>
          <w:rFonts w:ascii="Times New Roman" w:hAnsi="Times New Roman" w:cs="Times New Roman"/>
          <w:sz w:val="24"/>
          <w:szCs w:val="24"/>
        </w:rPr>
      </w:pPr>
    </w:p>
    <w:p w14:paraId="2C0C96BE" w14:textId="77777777" w:rsidR="00F03E39" w:rsidRDefault="00F03E39" w:rsidP="00964478">
      <w:pPr>
        <w:widowControl w:val="0"/>
        <w:spacing w:after="0"/>
        <w:textAlignment w:val="center"/>
        <w:rPr>
          <w:rFonts w:ascii="Verdana" w:hAnsi="Verdana"/>
          <w:bCs/>
          <w:sz w:val="20"/>
        </w:rPr>
      </w:pPr>
    </w:p>
    <w:p w14:paraId="4DF2637F" w14:textId="1724E34F" w:rsidR="00964478" w:rsidRPr="00F03E39" w:rsidRDefault="00964478" w:rsidP="00964478">
      <w:pPr>
        <w:widowControl w:val="0"/>
        <w:spacing w:after="0"/>
        <w:textAlignment w:val="center"/>
        <w:rPr>
          <w:rFonts w:ascii="Verdana" w:hAnsi="Verdana"/>
          <w:sz w:val="20"/>
        </w:rPr>
      </w:pPr>
      <w:r w:rsidRPr="00F03E39">
        <w:rPr>
          <w:rFonts w:ascii="Verdana" w:hAnsi="Verdana"/>
          <w:bCs/>
          <w:sz w:val="20"/>
        </w:rPr>
        <w:t>Potraživanja za kazne i upravne mjere te ostale prihode</w:t>
      </w:r>
      <w:r w:rsidRPr="00F03E39">
        <w:rPr>
          <w:rFonts w:ascii="Verdana" w:hAnsi="Verdana"/>
          <w:b/>
          <w:sz w:val="20"/>
        </w:rPr>
        <w:t xml:space="preserve"> </w:t>
      </w:r>
      <w:r w:rsidRPr="00F03E39">
        <w:rPr>
          <w:rFonts w:ascii="Verdana" w:hAnsi="Verdana"/>
          <w:sz w:val="20"/>
        </w:rPr>
        <w:t xml:space="preserve">odnose se na povrate sredstava po Fondu, a koja nisu opravdana na način definiran Pravilnikom o Fondu, Odlukom o dodijeli sredstava i Ugovorom sa pružateljem. Temeljem odredaba Pravilnika o </w:t>
      </w:r>
      <w:r w:rsidRPr="00F03E39">
        <w:rPr>
          <w:rFonts w:ascii="Verdana" w:hAnsi="Verdana"/>
          <w:sz w:val="20"/>
        </w:rPr>
        <w:lastRenderedPageBreak/>
        <w:t>proračunskom računovodstvu i računskom planu napravljen je ispravak vrijednosti potraživanja na dan 31. prosinca 202</w:t>
      </w:r>
      <w:r w:rsidR="003302B6" w:rsidRPr="00F03E39">
        <w:rPr>
          <w:rFonts w:ascii="Verdana" w:hAnsi="Verdana"/>
          <w:sz w:val="20"/>
        </w:rPr>
        <w:t>5</w:t>
      </w:r>
      <w:r w:rsidRPr="00F03E39">
        <w:rPr>
          <w:rFonts w:ascii="Verdana" w:hAnsi="Verdana"/>
          <w:sz w:val="20"/>
        </w:rPr>
        <w:t>. godine.</w:t>
      </w:r>
    </w:p>
    <w:p w14:paraId="4B92B3B1" w14:textId="77777777" w:rsidR="00537884" w:rsidRPr="00434195" w:rsidRDefault="00537884" w:rsidP="00321C33">
      <w:pPr>
        <w:spacing w:after="0"/>
        <w:rPr>
          <w:sz w:val="24"/>
          <w:szCs w:val="24"/>
        </w:rPr>
      </w:pPr>
    </w:p>
    <w:p w14:paraId="66DFE2B7" w14:textId="0FBEF40D" w:rsidR="00964478" w:rsidRPr="00434195" w:rsidRDefault="00964478" w:rsidP="00321C33">
      <w:pPr>
        <w:spacing w:after="0"/>
        <w:rPr>
          <w:rFonts w:ascii="Verdana" w:hAnsi="Verdana"/>
          <w:sz w:val="20"/>
        </w:rPr>
      </w:pPr>
      <w:r w:rsidRPr="00434195">
        <w:rPr>
          <w:rFonts w:ascii="Verdana" w:hAnsi="Verdana"/>
          <w:sz w:val="20"/>
        </w:rPr>
        <w:t>Stanje obveza i dospjelih obveza na dan 31. prosinca 202</w:t>
      </w:r>
      <w:r w:rsidR="003302B6">
        <w:rPr>
          <w:rFonts w:ascii="Verdana" w:hAnsi="Verdana"/>
          <w:sz w:val="20"/>
        </w:rPr>
        <w:t>5</w:t>
      </w:r>
      <w:r w:rsidRPr="00434195">
        <w:rPr>
          <w:rFonts w:ascii="Verdana" w:hAnsi="Verdana"/>
          <w:sz w:val="20"/>
        </w:rPr>
        <w:t xml:space="preserve">. godine: </w:t>
      </w:r>
    </w:p>
    <w:p w14:paraId="783C022B" w14:textId="77777777" w:rsidR="00964478" w:rsidRPr="00434195" w:rsidRDefault="00964478" w:rsidP="00321C33">
      <w:pPr>
        <w:spacing w:after="0"/>
        <w:rPr>
          <w:rFonts w:ascii="Verdana" w:hAnsi="Verdana"/>
          <w:sz w:val="20"/>
        </w:rPr>
      </w:pPr>
    </w:p>
    <w:tbl>
      <w:tblPr>
        <w:tblStyle w:val="Reetkatablice"/>
        <w:tblW w:w="9067" w:type="dxa"/>
        <w:tblInd w:w="0" w:type="dxa"/>
        <w:tblLook w:val="04A0" w:firstRow="1" w:lastRow="0" w:firstColumn="1" w:lastColumn="0" w:noHBand="0" w:noVBand="1"/>
      </w:tblPr>
      <w:tblGrid>
        <w:gridCol w:w="5098"/>
        <w:gridCol w:w="3969"/>
      </w:tblGrid>
      <w:tr w:rsidR="00964478" w:rsidRPr="00434195" w14:paraId="323BBEA4" w14:textId="77777777" w:rsidTr="00227EF4">
        <w:trPr>
          <w:trHeight w:val="328"/>
        </w:trPr>
        <w:tc>
          <w:tcPr>
            <w:tcW w:w="5098" w:type="dxa"/>
            <w:tcBorders>
              <w:top w:val="single" w:sz="4" w:space="0" w:color="auto"/>
              <w:left w:val="single" w:sz="4" w:space="0" w:color="auto"/>
              <w:bottom w:val="single" w:sz="4" w:space="0" w:color="auto"/>
              <w:right w:val="single" w:sz="4" w:space="0" w:color="auto"/>
            </w:tcBorders>
          </w:tcPr>
          <w:p w14:paraId="312C235C" w14:textId="68F98D4B" w:rsidR="00964478" w:rsidRPr="000B401F" w:rsidRDefault="003905FA" w:rsidP="00B871F0">
            <w:pPr>
              <w:jc w:val="center"/>
              <w:rPr>
                <w:rFonts w:ascii="Verdana" w:hAnsi="Verdana"/>
                <w:b/>
                <w:bCs/>
                <w:sz w:val="18"/>
                <w:szCs w:val="18"/>
              </w:rPr>
            </w:pPr>
            <w:r w:rsidRPr="000B401F">
              <w:rPr>
                <w:rFonts w:ascii="Verdana" w:hAnsi="Verdana"/>
                <w:b/>
                <w:bCs/>
                <w:sz w:val="18"/>
                <w:szCs w:val="18"/>
              </w:rPr>
              <w:t>Naziv</w:t>
            </w:r>
          </w:p>
        </w:tc>
        <w:tc>
          <w:tcPr>
            <w:tcW w:w="3969" w:type="dxa"/>
            <w:tcBorders>
              <w:top w:val="single" w:sz="4" w:space="0" w:color="auto"/>
              <w:left w:val="single" w:sz="4" w:space="0" w:color="auto"/>
              <w:bottom w:val="single" w:sz="4" w:space="0" w:color="auto"/>
              <w:right w:val="single" w:sz="4" w:space="0" w:color="auto"/>
            </w:tcBorders>
            <w:hideMark/>
          </w:tcPr>
          <w:p w14:paraId="05553E17" w14:textId="3F42518D" w:rsidR="00964478" w:rsidRPr="000B401F" w:rsidRDefault="00964478" w:rsidP="00E6609B">
            <w:pPr>
              <w:jc w:val="right"/>
              <w:rPr>
                <w:rFonts w:ascii="Verdana" w:hAnsi="Verdana"/>
                <w:sz w:val="18"/>
                <w:szCs w:val="18"/>
              </w:rPr>
            </w:pPr>
            <w:r w:rsidRPr="000B401F">
              <w:rPr>
                <w:rFonts w:ascii="Verdana" w:hAnsi="Verdana"/>
                <w:b/>
                <w:bCs/>
                <w:sz w:val="18"/>
                <w:szCs w:val="18"/>
              </w:rPr>
              <w:t>31.12.202</w:t>
            </w:r>
            <w:r w:rsidR="003302B6" w:rsidRPr="000B401F">
              <w:rPr>
                <w:rFonts w:ascii="Verdana" w:hAnsi="Verdana"/>
                <w:b/>
                <w:bCs/>
                <w:sz w:val="18"/>
                <w:szCs w:val="18"/>
              </w:rPr>
              <w:t>5</w:t>
            </w:r>
            <w:r w:rsidRPr="000B401F">
              <w:rPr>
                <w:rFonts w:ascii="Verdana" w:hAnsi="Verdana"/>
                <w:sz w:val="18"/>
                <w:szCs w:val="18"/>
              </w:rPr>
              <w:t>.</w:t>
            </w:r>
          </w:p>
        </w:tc>
      </w:tr>
      <w:tr w:rsidR="003905FA" w:rsidRPr="00434195" w14:paraId="306C7EB1" w14:textId="77777777" w:rsidTr="007951A3">
        <w:trPr>
          <w:trHeight w:val="82"/>
        </w:trPr>
        <w:tc>
          <w:tcPr>
            <w:tcW w:w="5098" w:type="dxa"/>
            <w:tcBorders>
              <w:top w:val="single" w:sz="4" w:space="0" w:color="auto"/>
              <w:left w:val="single" w:sz="4" w:space="0" w:color="auto"/>
              <w:bottom w:val="single" w:sz="4" w:space="0" w:color="auto"/>
              <w:right w:val="single" w:sz="4" w:space="0" w:color="auto"/>
            </w:tcBorders>
          </w:tcPr>
          <w:p w14:paraId="53E93FEA" w14:textId="77777777" w:rsidR="003905FA" w:rsidRPr="000B401F" w:rsidRDefault="003905FA" w:rsidP="00B871F0">
            <w:pPr>
              <w:jc w:val="center"/>
              <w:rPr>
                <w:rFonts w:ascii="Verdana" w:hAnsi="Verdana"/>
                <w:b/>
                <w:bCs/>
                <w:sz w:val="18"/>
                <w:szCs w:val="18"/>
              </w:rPr>
            </w:pPr>
          </w:p>
        </w:tc>
        <w:tc>
          <w:tcPr>
            <w:tcW w:w="3969" w:type="dxa"/>
            <w:tcBorders>
              <w:top w:val="single" w:sz="4" w:space="0" w:color="auto"/>
              <w:left w:val="single" w:sz="4" w:space="0" w:color="auto"/>
              <w:bottom w:val="single" w:sz="4" w:space="0" w:color="auto"/>
              <w:right w:val="single" w:sz="4" w:space="0" w:color="auto"/>
            </w:tcBorders>
          </w:tcPr>
          <w:p w14:paraId="3645D797" w14:textId="77777777" w:rsidR="003905FA" w:rsidRPr="000B401F" w:rsidRDefault="003905FA" w:rsidP="00B871F0">
            <w:pPr>
              <w:jc w:val="center"/>
              <w:rPr>
                <w:rFonts w:ascii="Verdana" w:hAnsi="Verdana"/>
                <w:b/>
                <w:bCs/>
                <w:sz w:val="18"/>
                <w:szCs w:val="18"/>
              </w:rPr>
            </w:pPr>
          </w:p>
        </w:tc>
      </w:tr>
      <w:tr w:rsidR="00964478" w:rsidRPr="00434195" w14:paraId="47F7A1A8" w14:textId="77777777" w:rsidTr="00227EF4">
        <w:trPr>
          <w:trHeight w:val="316"/>
        </w:trPr>
        <w:tc>
          <w:tcPr>
            <w:tcW w:w="5098" w:type="dxa"/>
            <w:tcBorders>
              <w:top w:val="single" w:sz="4" w:space="0" w:color="auto"/>
              <w:left w:val="single" w:sz="4" w:space="0" w:color="auto"/>
              <w:bottom w:val="single" w:sz="4" w:space="0" w:color="auto"/>
              <w:right w:val="single" w:sz="4" w:space="0" w:color="auto"/>
            </w:tcBorders>
            <w:hideMark/>
          </w:tcPr>
          <w:p w14:paraId="390D5B97" w14:textId="77777777" w:rsidR="00964478" w:rsidRPr="000B401F" w:rsidRDefault="00964478" w:rsidP="00B871F0">
            <w:pPr>
              <w:rPr>
                <w:rFonts w:ascii="Verdana" w:hAnsi="Verdana"/>
                <w:sz w:val="18"/>
                <w:szCs w:val="18"/>
              </w:rPr>
            </w:pPr>
            <w:r w:rsidRPr="000B401F">
              <w:rPr>
                <w:rFonts w:ascii="Verdana" w:hAnsi="Verdana"/>
                <w:sz w:val="18"/>
                <w:szCs w:val="18"/>
              </w:rPr>
              <w:t>Ukupne obveze</w:t>
            </w:r>
          </w:p>
        </w:tc>
        <w:tc>
          <w:tcPr>
            <w:tcW w:w="3969" w:type="dxa"/>
            <w:tcBorders>
              <w:top w:val="single" w:sz="4" w:space="0" w:color="auto"/>
              <w:left w:val="single" w:sz="4" w:space="0" w:color="auto"/>
              <w:bottom w:val="single" w:sz="4" w:space="0" w:color="auto"/>
              <w:right w:val="single" w:sz="4" w:space="0" w:color="auto"/>
            </w:tcBorders>
          </w:tcPr>
          <w:p w14:paraId="507F8AAB" w14:textId="7D4FAA2E" w:rsidR="00964478" w:rsidRPr="000B401F" w:rsidRDefault="00301BF9" w:rsidP="003905FA">
            <w:pPr>
              <w:jc w:val="right"/>
              <w:rPr>
                <w:rFonts w:ascii="Verdana" w:hAnsi="Verdana"/>
                <w:color w:val="000000" w:themeColor="text1"/>
                <w:sz w:val="18"/>
                <w:szCs w:val="18"/>
              </w:rPr>
            </w:pPr>
            <w:r w:rsidRPr="000B401F">
              <w:rPr>
                <w:rFonts w:ascii="Verdana" w:hAnsi="Verdana"/>
                <w:color w:val="000000" w:themeColor="text1"/>
                <w:sz w:val="18"/>
                <w:szCs w:val="18"/>
              </w:rPr>
              <w:t xml:space="preserve">2.420.805,99 </w:t>
            </w:r>
            <w:r w:rsidR="00537884" w:rsidRPr="000B401F">
              <w:rPr>
                <w:rFonts w:ascii="Verdana" w:hAnsi="Verdana"/>
                <w:color w:val="000000" w:themeColor="text1"/>
                <w:sz w:val="18"/>
                <w:szCs w:val="18"/>
              </w:rPr>
              <w:t>€</w:t>
            </w:r>
          </w:p>
        </w:tc>
      </w:tr>
      <w:tr w:rsidR="00964478" w:rsidRPr="00434195" w14:paraId="3E4546D1" w14:textId="77777777" w:rsidTr="00227EF4">
        <w:trPr>
          <w:trHeight w:val="278"/>
        </w:trPr>
        <w:tc>
          <w:tcPr>
            <w:tcW w:w="5098" w:type="dxa"/>
            <w:tcBorders>
              <w:top w:val="single" w:sz="4" w:space="0" w:color="auto"/>
              <w:left w:val="single" w:sz="4" w:space="0" w:color="auto"/>
              <w:bottom w:val="single" w:sz="4" w:space="0" w:color="auto"/>
              <w:right w:val="single" w:sz="4" w:space="0" w:color="auto"/>
            </w:tcBorders>
            <w:hideMark/>
          </w:tcPr>
          <w:p w14:paraId="02017437" w14:textId="77777777" w:rsidR="00964478" w:rsidRPr="000B401F" w:rsidRDefault="00964478" w:rsidP="00B871F0">
            <w:pPr>
              <w:rPr>
                <w:rFonts w:ascii="Verdana" w:hAnsi="Verdana"/>
                <w:sz w:val="18"/>
                <w:szCs w:val="18"/>
              </w:rPr>
            </w:pPr>
            <w:r w:rsidRPr="000B401F">
              <w:rPr>
                <w:rFonts w:ascii="Verdana" w:hAnsi="Verdana"/>
                <w:sz w:val="18"/>
                <w:szCs w:val="18"/>
              </w:rPr>
              <w:t>Dospjele obveze</w:t>
            </w:r>
          </w:p>
        </w:tc>
        <w:tc>
          <w:tcPr>
            <w:tcW w:w="3969" w:type="dxa"/>
            <w:tcBorders>
              <w:top w:val="single" w:sz="4" w:space="0" w:color="auto"/>
              <w:left w:val="single" w:sz="4" w:space="0" w:color="auto"/>
              <w:bottom w:val="single" w:sz="4" w:space="0" w:color="auto"/>
              <w:right w:val="single" w:sz="4" w:space="0" w:color="auto"/>
            </w:tcBorders>
          </w:tcPr>
          <w:p w14:paraId="0CD40EB7" w14:textId="6CE39994" w:rsidR="00964478" w:rsidRPr="000B401F" w:rsidRDefault="00964478" w:rsidP="003905FA">
            <w:pPr>
              <w:jc w:val="right"/>
              <w:rPr>
                <w:rFonts w:ascii="Verdana" w:hAnsi="Verdana"/>
                <w:color w:val="EE0000"/>
                <w:sz w:val="18"/>
                <w:szCs w:val="18"/>
              </w:rPr>
            </w:pPr>
            <w:r w:rsidRPr="000B401F">
              <w:rPr>
                <w:rFonts w:ascii="Verdana" w:hAnsi="Verdana"/>
                <w:color w:val="000000" w:themeColor="text1"/>
                <w:sz w:val="18"/>
                <w:szCs w:val="18"/>
              </w:rPr>
              <w:t>0,00</w:t>
            </w:r>
            <w:r w:rsidR="003905FA" w:rsidRPr="000B401F">
              <w:rPr>
                <w:rFonts w:ascii="Verdana" w:hAnsi="Verdana"/>
                <w:color w:val="000000" w:themeColor="text1"/>
                <w:sz w:val="18"/>
                <w:szCs w:val="18"/>
              </w:rPr>
              <w:t xml:space="preserve"> €</w:t>
            </w:r>
          </w:p>
        </w:tc>
      </w:tr>
    </w:tbl>
    <w:p w14:paraId="0344A4E8" w14:textId="77777777" w:rsidR="00ED5758" w:rsidRPr="00434195" w:rsidRDefault="00ED5758" w:rsidP="00CB16C6">
      <w:pPr>
        <w:spacing w:after="0"/>
        <w:rPr>
          <w:sz w:val="24"/>
          <w:szCs w:val="24"/>
        </w:rPr>
      </w:pPr>
    </w:p>
    <w:p w14:paraId="21F6988C" w14:textId="4858BCE6" w:rsidR="00ED5758" w:rsidRPr="00BE2AA2" w:rsidRDefault="00ED5758" w:rsidP="00CB16C6">
      <w:pPr>
        <w:spacing w:after="0"/>
        <w:rPr>
          <w:rFonts w:ascii="Verdana" w:hAnsi="Verdana"/>
          <w:sz w:val="20"/>
        </w:rPr>
      </w:pPr>
      <w:r w:rsidRPr="00BE2AA2">
        <w:rPr>
          <w:rFonts w:ascii="Verdana" w:hAnsi="Verdana"/>
          <w:sz w:val="20"/>
        </w:rPr>
        <w:t>U Zagrebu, 202</w:t>
      </w:r>
      <w:r w:rsidR="00770691" w:rsidRPr="00BE2AA2">
        <w:rPr>
          <w:rFonts w:ascii="Verdana" w:hAnsi="Verdana"/>
          <w:sz w:val="20"/>
        </w:rPr>
        <w:t>6</w:t>
      </w:r>
      <w:r w:rsidRPr="00BE2AA2">
        <w:rPr>
          <w:rFonts w:ascii="Verdana" w:hAnsi="Verdana"/>
          <w:sz w:val="20"/>
        </w:rPr>
        <w:t>. godine</w:t>
      </w:r>
    </w:p>
    <w:p w14:paraId="1B7D0F30" w14:textId="77777777" w:rsidR="00ED5758" w:rsidRPr="00434195" w:rsidRDefault="00ED5758" w:rsidP="00CB16C6">
      <w:pPr>
        <w:spacing w:after="0"/>
        <w:rPr>
          <w:rFonts w:ascii="Verdana" w:hAnsi="Verdana"/>
          <w:color w:val="FF0000"/>
          <w:sz w:val="20"/>
        </w:rPr>
      </w:pPr>
    </w:p>
    <w:p w14:paraId="7FA23C62" w14:textId="77777777" w:rsidR="00ED5758" w:rsidRPr="00434195" w:rsidRDefault="00ED5758" w:rsidP="00CB16C6">
      <w:pPr>
        <w:spacing w:after="0"/>
        <w:rPr>
          <w:color w:val="FF0000"/>
          <w:szCs w:val="22"/>
        </w:rPr>
      </w:pPr>
    </w:p>
    <w:p w14:paraId="5062E546" w14:textId="77777777" w:rsidR="00ED5758" w:rsidRPr="00434195" w:rsidRDefault="00ED5758" w:rsidP="00CB16C6">
      <w:pPr>
        <w:spacing w:after="0"/>
        <w:rPr>
          <w:color w:val="FF0000"/>
          <w:szCs w:val="22"/>
        </w:rPr>
      </w:pPr>
    </w:p>
    <w:p w14:paraId="1EF59ABA" w14:textId="77777777" w:rsidR="00D73B46" w:rsidRPr="00434195" w:rsidRDefault="00D73B46" w:rsidP="00ED5758">
      <w:pPr>
        <w:spacing w:after="0"/>
        <w:jc w:val="right"/>
        <w:rPr>
          <w:b/>
          <w:bCs/>
          <w:szCs w:val="22"/>
        </w:rPr>
      </w:pPr>
    </w:p>
    <w:p w14:paraId="47F4D26A" w14:textId="77777777" w:rsidR="00D73B46" w:rsidRPr="00434195" w:rsidRDefault="00D73B46" w:rsidP="00D73B46">
      <w:pPr>
        <w:spacing w:after="0"/>
        <w:rPr>
          <w:b/>
          <w:bCs/>
          <w:szCs w:val="22"/>
        </w:rPr>
      </w:pPr>
    </w:p>
    <w:p w14:paraId="244AFACA" w14:textId="77777777" w:rsidR="00D73B46" w:rsidRPr="00434195" w:rsidRDefault="00D73B46" w:rsidP="00ED5758">
      <w:pPr>
        <w:spacing w:after="0"/>
        <w:jc w:val="right"/>
        <w:rPr>
          <w:b/>
          <w:bCs/>
          <w:szCs w:val="22"/>
        </w:rPr>
      </w:pPr>
    </w:p>
    <w:p w14:paraId="3F934BD6" w14:textId="77777777" w:rsidR="00D73B46" w:rsidRPr="00434195" w:rsidRDefault="00D73B46" w:rsidP="00ED5758">
      <w:pPr>
        <w:spacing w:after="0"/>
        <w:jc w:val="right"/>
        <w:rPr>
          <w:b/>
          <w:bCs/>
          <w:szCs w:val="22"/>
        </w:rPr>
      </w:pPr>
    </w:p>
    <w:p w14:paraId="438965BB" w14:textId="77777777" w:rsidR="00D73B46" w:rsidRPr="00434195" w:rsidRDefault="00D73B46" w:rsidP="00ED5758">
      <w:pPr>
        <w:spacing w:after="0"/>
        <w:jc w:val="right"/>
        <w:rPr>
          <w:b/>
          <w:bCs/>
          <w:szCs w:val="22"/>
        </w:rPr>
      </w:pPr>
    </w:p>
    <w:p w14:paraId="5D1B7BC1" w14:textId="77777777" w:rsidR="00D73B46" w:rsidRPr="00434195" w:rsidRDefault="00D73B46" w:rsidP="00ED5758">
      <w:pPr>
        <w:spacing w:after="0"/>
        <w:jc w:val="right"/>
        <w:rPr>
          <w:b/>
          <w:bCs/>
          <w:szCs w:val="22"/>
        </w:rPr>
      </w:pPr>
    </w:p>
    <w:p w14:paraId="56EFFB73" w14:textId="77777777" w:rsidR="00D73B46" w:rsidRPr="00434195" w:rsidRDefault="00D73B46" w:rsidP="00ED5758">
      <w:pPr>
        <w:spacing w:after="0"/>
        <w:jc w:val="right"/>
        <w:rPr>
          <w:b/>
          <w:bCs/>
          <w:szCs w:val="22"/>
        </w:rPr>
      </w:pPr>
    </w:p>
    <w:p w14:paraId="1FB78C67" w14:textId="77777777" w:rsidR="00D73B46" w:rsidRPr="00434195" w:rsidRDefault="00D73B46" w:rsidP="00ED5758">
      <w:pPr>
        <w:spacing w:after="0"/>
        <w:jc w:val="right"/>
        <w:rPr>
          <w:b/>
          <w:bCs/>
          <w:szCs w:val="22"/>
        </w:rPr>
      </w:pPr>
    </w:p>
    <w:p w14:paraId="02DD5B79" w14:textId="77777777" w:rsidR="00D73B46" w:rsidRPr="00434195" w:rsidRDefault="00D73B46" w:rsidP="00ED5758">
      <w:pPr>
        <w:spacing w:after="0"/>
        <w:jc w:val="right"/>
        <w:rPr>
          <w:b/>
          <w:bCs/>
          <w:szCs w:val="22"/>
        </w:rPr>
      </w:pPr>
    </w:p>
    <w:p w14:paraId="1B8B1540" w14:textId="77777777" w:rsidR="00D73B46" w:rsidRPr="00434195" w:rsidRDefault="00D73B46" w:rsidP="00ED5758">
      <w:pPr>
        <w:spacing w:after="0"/>
        <w:jc w:val="right"/>
        <w:rPr>
          <w:b/>
          <w:bCs/>
          <w:szCs w:val="22"/>
        </w:rPr>
      </w:pPr>
    </w:p>
    <w:p w14:paraId="3B0315F6" w14:textId="77777777" w:rsidR="00D73B46" w:rsidRPr="00434195" w:rsidRDefault="00D73B46" w:rsidP="00ED5758">
      <w:pPr>
        <w:spacing w:after="0"/>
        <w:jc w:val="right"/>
        <w:rPr>
          <w:b/>
          <w:bCs/>
          <w:szCs w:val="22"/>
        </w:rPr>
      </w:pPr>
    </w:p>
    <w:p w14:paraId="00EF1FA1" w14:textId="509824BE" w:rsidR="00ED5758" w:rsidRPr="00ED5758" w:rsidRDefault="00ED5758" w:rsidP="00ED5758">
      <w:pPr>
        <w:spacing w:after="0"/>
        <w:jc w:val="right"/>
        <w:rPr>
          <w:szCs w:val="22"/>
        </w:rPr>
      </w:pPr>
    </w:p>
    <w:sectPr w:rsidR="00ED5758" w:rsidRPr="00ED5758">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694C" w14:textId="77777777" w:rsidR="00FC06F3" w:rsidRPr="00434195" w:rsidRDefault="00FC06F3" w:rsidP="003F75FC">
      <w:pPr>
        <w:spacing w:after="0"/>
      </w:pPr>
      <w:r w:rsidRPr="00434195">
        <w:separator/>
      </w:r>
    </w:p>
  </w:endnote>
  <w:endnote w:type="continuationSeparator" w:id="0">
    <w:p w14:paraId="140E25E6" w14:textId="77777777" w:rsidR="00FC06F3" w:rsidRPr="00434195" w:rsidRDefault="00FC06F3" w:rsidP="003F75FC">
      <w:pPr>
        <w:spacing w:after="0"/>
      </w:pPr>
      <w:r w:rsidRPr="00434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BE38" w14:textId="77777777" w:rsidR="007451C8" w:rsidRDefault="007451C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761628"/>
      <w:docPartObj>
        <w:docPartGallery w:val="Page Numbers (Bottom of Page)"/>
        <w:docPartUnique/>
      </w:docPartObj>
    </w:sdtPr>
    <w:sdtEndPr/>
    <w:sdtContent>
      <w:p w14:paraId="62BF7FE3" w14:textId="112C7168" w:rsidR="008E0D37" w:rsidRDefault="008E0D37">
        <w:pPr>
          <w:pStyle w:val="Podnoje"/>
          <w:jc w:val="center"/>
        </w:pPr>
        <w:r>
          <w:rPr>
            <w:noProof/>
          </w:rPr>
          <mc:AlternateContent>
            <mc:Choice Requires="wps">
              <w:drawing>
                <wp:inline distT="0" distB="0" distL="0" distR="0" wp14:anchorId="62C489A4" wp14:editId="10CA6C36">
                  <wp:extent cx="5467350" cy="45085"/>
                  <wp:effectExtent l="9525" t="9525" r="0" b="2540"/>
                  <wp:docPr id="1811137853" name="Dijagram toka: Odluka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A28C1C2" id="_x0000_t110" coordsize="21600,21600" o:spt="110" path="m10800,l,10800,10800,21600,21600,10800xe">
                  <v:stroke joinstyle="miter"/>
                  <v:path gradientshapeok="t" o:connecttype="rect" textboxrect="5400,5400,16200,16200"/>
                </v:shapetype>
                <v:shape id="Dijagram toka: Odluka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679A05F3" w14:textId="400B6B9E" w:rsidR="008E0D37" w:rsidRDefault="008E0D37">
        <w:pPr>
          <w:pStyle w:val="Podnoje"/>
          <w:jc w:val="center"/>
        </w:pPr>
        <w:r>
          <w:fldChar w:fldCharType="begin"/>
        </w:r>
        <w:r>
          <w:instrText>PAGE    \* MERGEFORMAT</w:instrText>
        </w:r>
        <w:r>
          <w:fldChar w:fldCharType="separate"/>
        </w:r>
        <w:r>
          <w:t>2</w:t>
        </w:r>
        <w:r>
          <w:fldChar w:fldCharType="end"/>
        </w:r>
      </w:p>
    </w:sdtContent>
  </w:sdt>
  <w:p w14:paraId="26BEDE66" w14:textId="77777777" w:rsidR="00666E68" w:rsidRPr="00434195" w:rsidRDefault="00666E6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1659" w14:textId="77777777" w:rsidR="007451C8" w:rsidRDefault="007451C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4706" w14:textId="77777777" w:rsidR="00FC06F3" w:rsidRPr="00434195" w:rsidRDefault="00FC06F3" w:rsidP="003F75FC">
      <w:pPr>
        <w:spacing w:after="0"/>
      </w:pPr>
      <w:r w:rsidRPr="00434195">
        <w:separator/>
      </w:r>
    </w:p>
  </w:footnote>
  <w:footnote w:type="continuationSeparator" w:id="0">
    <w:p w14:paraId="4FD2072D" w14:textId="77777777" w:rsidR="00FC06F3" w:rsidRPr="00434195" w:rsidRDefault="00FC06F3" w:rsidP="003F75FC">
      <w:pPr>
        <w:spacing w:after="0"/>
      </w:pPr>
      <w:r w:rsidRPr="00434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6FE7" w14:textId="77777777" w:rsidR="007451C8" w:rsidRDefault="007451C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FF20" w14:textId="78A19E84" w:rsidR="003F75FC" w:rsidRPr="00434195" w:rsidRDefault="003F75FC" w:rsidP="003F75FC">
    <w:pPr>
      <w:pStyle w:val="Zaglavlje"/>
      <w:jc w:val="center"/>
      <w:rPr>
        <w:rFonts w:ascii="Verdana" w:hAnsi="Verdana"/>
        <w:b/>
        <w:bCs/>
        <w:sz w:val="20"/>
      </w:rPr>
    </w:pPr>
    <w:r w:rsidRPr="00434195">
      <w:rPr>
        <w:rFonts w:ascii="Verdana" w:hAnsi="Verdana"/>
        <w:b/>
        <w:bCs/>
        <w:sz w:val="20"/>
      </w:rPr>
      <w:t>Obrazloženje posebnog dijela izvršenja financijskog plana Agencije za medije za 202</w:t>
    </w:r>
    <w:r w:rsidR="007451C8">
      <w:rPr>
        <w:rFonts w:ascii="Verdana" w:hAnsi="Verdana"/>
        <w:b/>
        <w:bCs/>
        <w:sz w:val="20"/>
      </w:rPr>
      <w:t>5</w:t>
    </w:r>
    <w:r w:rsidRPr="00434195">
      <w:rPr>
        <w:rFonts w:ascii="Verdana" w:hAnsi="Verdana"/>
        <w:b/>
        <w:bCs/>
        <w:sz w:val="20"/>
      </w:rPr>
      <w:t>. godinu</w:t>
    </w:r>
  </w:p>
  <w:p w14:paraId="6DEF2BF9" w14:textId="77777777" w:rsidR="003F75FC" w:rsidRPr="00434195" w:rsidRDefault="003F75FC">
    <w:pPr>
      <w:pStyle w:val="Zaglavlje"/>
      <w:rPr>
        <w:rFonts w:ascii="Verdana" w:hAnsi="Verdana"/>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3386" w14:textId="77777777" w:rsidR="007451C8" w:rsidRDefault="007451C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2FF"/>
    <w:multiLevelType w:val="hybridMultilevel"/>
    <w:tmpl w:val="A3963590"/>
    <w:lvl w:ilvl="0" w:tplc="041A0001">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1" w15:restartNumberingAfterBreak="0">
    <w:nsid w:val="13CC2262"/>
    <w:multiLevelType w:val="hybridMultilevel"/>
    <w:tmpl w:val="7402F4B6"/>
    <w:lvl w:ilvl="0" w:tplc="B4FCBC90">
      <w:start w:val="1"/>
      <w:numFmt w:val="decimal"/>
      <w:lvlText w:val="%1."/>
      <w:lvlJc w:val="left"/>
      <w:pPr>
        <w:ind w:left="720" w:hanging="360"/>
      </w:pPr>
      <w:rPr>
        <w:rFonts w:hint="default"/>
        <w:b/>
        <w:color w:val="auto"/>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87966A4"/>
    <w:multiLevelType w:val="hybridMultilevel"/>
    <w:tmpl w:val="D4125B7C"/>
    <w:lvl w:ilvl="0" w:tplc="FE2ECABA">
      <w:start w:val="1"/>
      <w:numFmt w:val="upperRoman"/>
      <w:lvlText w:val="%1."/>
      <w:lvlJc w:val="left"/>
      <w:pPr>
        <w:ind w:left="1080" w:hanging="720"/>
      </w:pPr>
      <w:rPr>
        <w:rFonts w:hint="default"/>
        <w:b/>
        <w:color w:val="auto"/>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4BF3789"/>
    <w:multiLevelType w:val="hybridMultilevel"/>
    <w:tmpl w:val="6952EA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7330127">
    <w:abstractNumId w:val="3"/>
  </w:num>
  <w:num w:numId="2" w16cid:durableId="2044861343">
    <w:abstractNumId w:val="1"/>
  </w:num>
  <w:num w:numId="3" w16cid:durableId="871768769">
    <w:abstractNumId w:val="2"/>
  </w:num>
  <w:num w:numId="4" w16cid:durableId="46808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173"/>
    <w:rsid w:val="0000590B"/>
    <w:rsid w:val="00005B62"/>
    <w:rsid w:val="00005BC9"/>
    <w:rsid w:val="00007492"/>
    <w:rsid w:val="00012034"/>
    <w:rsid w:val="00013C04"/>
    <w:rsid w:val="00025263"/>
    <w:rsid w:val="000308F0"/>
    <w:rsid w:val="0003363D"/>
    <w:rsid w:val="0004001D"/>
    <w:rsid w:val="000464E0"/>
    <w:rsid w:val="00046AB7"/>
    <w:rsid w:val="000601BD"/>
    <w:rsid w:val="00062F6F"/>
    <w:rsid w:val="00064F90"/>
    <w:rsid w:val="00070743"/>
    <w:rsid w:val="00076087"/>
    <w:rsid w:val="00076F7C"/>
    <w:rsid w:val="00080D69"/>
    <w:rsid w:val="000829D2"/>
    <w:rsid w:val="000850BF"/>
    <w:rsid w:val="000909EC"/>
    <w:rsid w:val="00091D27"/>
    <w:rsid w:val="000B401F"/>
    <w:rsid w:val="000B582A"/>
    <w:rsid w:val="000B61DC"/>
    <w:rsid w:val="000C0779"/>
    <w:rsid w:val="000C5D1B"/>
    <w:rsid w:val="000D2BB7"/>
    <w:rsid w:val="000D5719"/>
    <w:rsid w:val="000D7318"/>
    <w:rsid w:val="000E1274"/>
    <w:rsid w:val="000E3A94"/>
    <w:rsid w:val="000F3A63"/>
    <w:rsid w:val="000F5540"/>
    <w:rsid w:val="000F5EA0"/>
    <w:rsid w:val="000F6B65"/>
    <w:rsid w:val="00100DED"/>
    <w:rsid w:val="00112E74"/>
    <w:rsid w:val="00113BDB"/>
    <w:rsid w:val="00114199"/>
    <w:rsid w:val="00114300"/>
    <w:rsid w:val="00114545"/>
    <w:rsid w:val="0011639A"/>
    <w:rsid w:val="001279FD"/>
    <w:rsid w:val="00132BEE"/>
    <w:rsid w:val="00136579"/>
    <w:rsid w:val="00137C02"/>
    <w:rsid w:val="00143B1F"/>
    <w:rsid w:val="00143CD5"/>
    <w:rsid w:val="00144B9E"/>
    <w:rsid w:val="0015235B"/>
    <w:rsid w:val="00155202"/>
    <w:rsid w:val="00157E45"/>
    <w:rsid w:val="001620DE"/>
    <w:rsid w:val="00172DE0"/>
    <w:rsid w:val="00176FC9"/>
    <w:rsid w:val="00180E09"/>
    <w:rsid w:val="00181776"/>
    <w:rsid w:val="001868D3"/>
    <w:rsid w:val="001916A9"/>
    <w:rsid w:val="00191E10"/>
    <w:rsid w:val="001A0F95"/>
    <w:rsid w:val="001A11EA"/>
    <w:rsid w:val="001A228E"/>
    <w:rsid w:val="001A7547"/>
    <w:rsid w:val="001B7C2E"/>
    <w:rsid w:val="001C0C65"/>
    <w:rsid w:val="001C317E"/>
    <w:rsid w:val="001D513B"/>
    <w:rsid w:val="001E0475"/>
    <w:rsid w:val="001E0720"/>
    <w:rsid w:val="0020539E"/>
    <w:rsid w:val="00207679"/>
    <w:rsid w:val="00212305"/>
    <w:rsid w:val="00214881"/>
    <w:rsid w:val="00222FF9"/>
    <w:rsid w:val="00226D66"/>
    <w:rsid w:val="00226E9C"/>
    <w:rsid w:val="002270B8"/>
    <w:rsid w:val="00227EF4"/>
    <w:rsid w:val="00235347"/>
    <w:rsid w:val="00242F73"/>
    <w:rsid w:val="00243E91"/>
    <w:rsid w:val="00244DBE"/>
    <w:rsid w:val="00245902"/>
    <w:rsid w:val="00253BBD"/>
    <w:rsid w:val="0025586B"/>
    <w:rsid w:val="00255A33"/>
    <w:rsid w:val="00262133"/>
    <w:rsid w:val="002621B0"/>
    <w:rsid w:val="002637C4"/>
    <w:rsid w:val="00264F3E"/>
    <w:rsid w:val="00267D98"/>
    <w:rsid w:val="002711BF"/>
    <w:rsid w:val="0027756D"/>
    <w:rsid w:val="002807FF"/>
    <w:rsid w:val="002827F4"/>
    <w:rsid w:val="00282BB6"/>
    <w:rsid w:val="00284390"/>
    <w:rsid w:val="0029066D"/>
    <w:rsid w:val="00296B39"/>
    <w:rsid w:val="002A078A"/>
    <w:rsid w:val="002A1C53"/>
    <w:rsid w:val="002B014D"/>
    <w:rsid w:val="002B0271"/>
    <w:rsid w:val="002B034A"/>
    <w:rsid w:val="002B2F28"/>
    <w:rsid w:val="002B3D9D"/>
    <w:rsid w:val="002B7010"/>
    <w:rsid w:val="002C0AD9"/>
    <w:rsid w:val="002C7BA1"/>
    <w:rsid w:val="002D11EC"/>
    <w:rsid w:val="002D4E43"/>
    <w:rsid w:val="002D4F67"/>
    <w:rsid w:val="002E4077"/>
    <w:rsid w:val="002F2989"/>
    <w:rsid w:val="002F2FD8"/>
    <w:rsid w:val="002F4D45"/>
    <w:rsid w:val="002F4EA2"/>
    <w:rsid w:val="002F5B22"/>
    <w:rsid w:val="00301BF9"/>
    <w:rsid w:val="00310E1A"/>
    <w:rsid w:val="0031187A"/>
    <w:rsid w:val="00311C1C"/>
    <w:rsid w:val="0031424F"/>
    <w:rsid w:val="00314CF2"/>
    <w:rsid w:val="00317E08"/>
    <w:rsid w:val="00321C33"/>
    <w:rsid w:val="00323A35"/>
    <w:rsid w:val="0032460E"/>
    <w:rsid w:val="00326A35"/>
    <w:rsid w:val="003302B6"/>
    <w:rsid w:val="00330897"/>
    <w:rsid w:val="00330AA8"/>
    <w:rsid w:val="00332502"/>
    <w:rsid w:val="00336C31"/>
    <w:rsid w:val="00336D9B"/>
    <w:rsid w:val="00337A38"/>
    <w:rsid w:val="003404DE"/>
    <w:rsid w:val="0034201C"/>
    <w:rsid w:val="00344B79"/>
    <w:rsid w:val="0034796F"/>
    <w:rsid w:val="003505FD"/>
    <w:rsid w:val="003613A2"/>
    <w:rsid w:val="00366B8A"/>
    <w:rsid w:val="0037123C"/>
    <w:rsid w:val="00372754"/>
    <w:rsid w:val="00375A90"/>
    <w:rsid w:val="00377106"/>
    <w:rsid w:val="00381BE8"/>
    <w:rsid w:val="00381C08"/>
    <w:rsid w:val="00384FEC"/>
    <w:rsid w:val="003851D6"/>
    <w:rsid w:val="00387257"/>
    <w:rsid w:val="00387E4E"/>
    <w:rsid w:val="003905FA"/>
    <w:rsid w:val="00391222"/>
    <w:rsid w:val="00392CB0"/>
    <w:rsid w:val="003933DA"/>
    <w:rsid w:val="003A0A0C"/>
    <w:rsid w:val="003A1149"/>
    <w:rsid w:val="003A4A81"/>
    <w:rsid w:val="003C2A30"/>
    <w:rsid w:val="003C2E30"/>
    <w:rsid w:val="003C3F55"/>
    <w:rsid w:val="003D2458"/>
    <w:rsid w:val="003D4B23"/>
    <w:rsid w:val="003E24B5"/>
    <w:rsid w:val="003E6172"/>
    <w:rsid w:val="003E753C"/>
    <w:rsid w:val="003F44C5"/>
    <w:rsid w:val="003F75FC"/>
    <w:rsid w:val="004005D2"/>
    <w:rsid w:val="00404A0C"/>
    <w:rsid w:val="00412100"/>
    <w:rsid w:val="00412ADF"/>
    <w:rsid w:val="00413E7A"/>
    <w:rsid w:val="00414882"/>
    <w:rsid w:val="00415BC5"/>
    <w:rsid w:val="0041677A"/>
    <w:rsid w:val="004215CA"/>
    <w:rsid w:val="00423BE3"/>
    <w:rsid w:val="004266CD"/>
    <w:rsid w:val="0043147E"/>
    <w:rsid w:val="00434195"/>
    <w:rsid w:val="0043430F"/>
    <w:rsid w:val="00435DED"/>
    <w:rsid w:val="00441DD5"/>
    <w:rsid w:val="0046098A"/>
    <w:rsid w:val="00461264"/>
    <w:rsid w:val="00471870"/>
    <w:rsid w:val="00473252"/>
    <w:rsid w:val="004742F5"/>
    <w:rsid w:val="00483363"/>
    <w:rsid w:val="00486B59"/>
    <w:rsid w:val="00491C6F"/>
    <w:rsid w:val="00495446"/>
    <w:rsid w:val="00497733"/>
    <w:rsid w:val="004A4BC8"/>
    <w:rsid w:val="004A6A98"/>
    <w:rsid w:val="004B3AA8"/>
    <w:rsid w:val="004B3BB9"/>
    <w:rsid w:val="004B431F"/>
    <w:rsid w:val="004C1BE5"/>
    <w:rsid w:val="004C350C"/>
    <w:rsid w:val="004D3CDF"/>
    <w:rsid w:val="004D5C75"/>
    <w:rsid w:val="004E37B9"/>
    <w:rsid w:val="004E613D"/>
    <w:rsid w:val="004F272D"/>
    <w:rsid w:val="004F3AC4"/>
    <w:rsid w:val="004F4B92"/>
    <w:rsid w:val="004F6534"/>
    <w:rsid w:val="004F6AEB"/>
    <w:rsid w:val="00502ECC"/>
    <w:rsid w:val="0050521D"/>
    <w:rsid w:val="00506764"/>
    <w:rsid w:val="005149A9"/>
    <w:rsid w:val="00516A49"/>
    <w:rsid w:val="00525477"/>
    <w:rsid w:val="00536B28"/>
    <w:rsid w:val="00537884"/>
    <w:rsid w:val="00542DD6"/>
    <w:rsid w:val="005468E9"/>
    <w:rsid w:val="00556B3F"/>
    <w:rsid w:val="005578CE"/>
    <w:rsid w:val="005750A1"/>
    <w:rsid w:val="005769B0"/>
    <w:rsid w:val="00577C94"/>
    <w:rsid w:val="005817D3"/>
    <w:rsid w:val="0058205D"/>
    <w:rsid w:val="005820EE"/>
    <w:rsid w:val="005828A7"/>
    <w:rsid w:val="00585856"/>
    <w:rsid w:val="0058741E"/>
    <w:rsid w:val="00593399"/>
    <w:rsid w:val="005C3278"/>
    <w:rsid w:val="005C3E1F"/>
    <w:rsid w:val="005C4952"/>
    <w:rsid w:val="005C4C46"/>
    <w:rsid w:val="005D23C0"/>
    <w:rsid w:val="005D2D0F"/>
    <w:rsid w:val="005D6B1D"/>
    <w:rsid w:val="005D6EDD"/>
    <w:rsid w:val="005D77A7"/>
    <w:rsid w:val="005E4175"/>
    <w:rsid w:val="005F0F1D"/>
    <w:rsid w:val="005F25C2"/>
    <w:rsid w:val="005F4F90"/>
    <w:rsid w:val="005F744C"/>
    <w:rsid w:val="005F7730"/>
    <w:rsid w:val="00601910"/>
    <w:rsid w:val="006044E2"/>
    <w:rsid w:val="00610E55"/>
    <w:rsid w:val="0061181C"/>
    <w:rsid w:val="00621051"/>
    <w:rsid w:val="00623549"/>
    <w:rsid w:val="0062549F"/>
    <w:rsid w:val="00625954"/>
    <w:rsid w:val="00626B3B"/>
    <w:rsid w:val="00641626"/>
    <w:rsid w:val="00643EB3"/>
    <w:rsid w:val="0064505F"/>
    <w:rsid w:val="00647B8A"/>
    <w:rsid w:val="006501D4"/>
    <w:rsid w:val="00660A1E"/>
    <w:rsid w:val="00661380"/>
    <w:rsid w:val="00662818"/>
    <w:rsid w:val="00662E7A"/>
    <w:rsid w:val="006658C8"/>
    <w:rsid w:val="00666E68"/>
    <w:rsid w:val="00667741"/>
    <w:rsid w:val="00674211"/>
    <w:rsid w:val="0067510B"/>
    <w:rsid w:val="00675331"/>
    <w:rsid w:val="00675B62"/>
    <w:rsid w:val="00677B97"/>
    <w:rsid w:val="0069283C"/>
    <w:rsid w:val="00693F32"/>
    <w:rsid w:val="006A30A6"/>
    <w:rsid w:val="006A4BDC"/>
    <w:rsid w:val="006A72D2"/>
    <w:rsid w:val="006B60F0"/>
    <w:rsid w:val="006C6481"/>
    <w:rsid w:val="006D4080"/>
    <w:rsid w:val="006D4ABB"/>
    <w:rsid w:val="006D4B46"/>
    <w:rsid w:val="006D782B"/>
    <w:rsid w:val="006E187D"/>
    <w:rsid w:val="006E1994"/>
    <w:rsid w:val="006E29D0"/>
    <w:rsid w:val="006E3975"/>
    <w:rsid w:val="006F225D"/>
    <w:rsid w:val="006F505C"/>
    <w:rsid w:val="006F5B1A"/>
    <w:rsid w:val="007028DC"/>
    <w:rsid w:val="00705C3A"/>
    <w:rsid w:val="00706066"/>
    <w:rsid w:val="0070751B"/>
    <w:rsid w:val="00711E02"/>
    <w:rsid w:val="00722FFB"/>
    <w:rsid w:val="0072353B"/>
    <w:rsid w:val="0074181A"/>
    <w:rsid w:val="0074406F"/>
    <w:rsid w:val="007451C8"/>
    <w:rsid w:val="007532D0"/>
    <w:rsid w:val="00756212"/>
    <w:rsid w:val="007654DE"/>
    <w:rsid w:val="007669DD"/>
    <w:rsid w:val="00767611"/>
    <w:rsid w:val="00770691"/>
    <w:rsid w:val="00772988"/>
    <w:rsid w:val="00775C7A"/>
    <w:rsid w:val="00777450"/>
    <w:rsid w:val="0079027D"/>
    <w:rsid w:val="00791E80"/>
    <w:rsid w:val="00793D63"/>
    <w:rsid w:val="00794955"/>
    <w:rsid w:val="007951A3"/>
    <w:rsid w:val="007A2F36"/>
    <w:rsid w:val="007B55C9"/>
    <w:rsid w:val="007B65CD"/>
    <w:rsid w:val="007C06BB"/>
    <w:rsid w:val="007C782D"/>
    <w:rsid w:val="007D6175"/>
    <w:rsid w:val="007D7E47"/>
    <w:rsid w:val="007E5674"/>
    <w:rsid w:val="007F292D"/>
    <w:rsid w:val="007F6427"/>
    <w:rsid w:val="00801178"/>
    <w:rsid w:val="00801B91"/>
    <w:rsid w:val="00812B1C"/>
    <w:rsid w:val="0081301D"/>
    <w:rsid w:val="008144A5"/>
    <w:rsid w:val="00815F75"/>
    <w:rsid w:val="00825823"/>
    <w:rsid w:val="00830D22"/>
    <w:rsid w:val="00833068"/>
    <w:rsid w:val="008452D2"/>
    <w:rsid w:val="00845E97"/>
    <w:rsid w:val="00852803"/>
    <w:rsid w:val="00852F62"/>
    <w:rsid w:val="00874A74"/>
    <w:rsid w:val="008761D0"/>
    <w:rsid w:val="008776EF"/>
    <w:rsid w:val="00884935"/>
    <w:rsid w:val="0088555F"/>
    <w:rsid w:val="008918A2"/>
    <w:rsid w:val="0089794F"/>
    <w:rsid w:val="008A295B"/>
    <w:rsid w:val="008A2FE8"/>
    <w:rsid w:val="008A3A7E"/>
    <w:rsid w:val="008A5932"/>
    <w:rsid w:val="008B0A35"/>
    <w:rsid w:val="008B52A1"/>
    <w:rsid w:val="008B57CE"/>
    <w:rsid w:val="008B74F3"/>
    <w:rsid w:val="008C1AD6"/>
    <w:rsid w:val="008D1CA2"/>
    <w:rsid w:val="008D3F5C"/>
    <w:rsid w:val="008D44A8"/>
    <w:rsid w:val="008E0D37"/>
    <w:rsid w:val="008E3F76"/>
    <w:rsid w:val="008E7071"/>
    <w:rsid w:val="008F0716"/>
    <w:rsid w:val="008F35CC"/>
    <w:rsid w:val="008F52E6"/>
    <w:rsid w:val="00901F7B"/>
    <w:rsid w:val="00905C0A"/>
    <w:rsid w:val="00907490"/>
    <w:rsid w:val="009236DB"/>
    <w:rsid w:val="0092742D"/>
    <w:rsid w:val="009344DA"/>
    <w:rsid w:val="00934EEB"/>
    <w:rsid w:val="00935515"/>
    <w:rsid w:val="00937FAF"/>
    <w:rsid w:val="00940351"/>
    <w:rsid w:val="009454A0"/>
    <w:rsid w:val="0094799F"/>
    <w:rsid w:val="00947C0F"/>
    <w:rsid w:val="00950D50"/>
    <w:rsid w:val="00950DB3"/>
    <w:rsid w:val="00955256"/>
    <w:rsid w:val="009569AC"/>
    <w:rsid w:val="00960C21"/>
    <w:rsid w:val="00964478"/>
    <w:rsid w:val="00965DA4"/>
    <w:rsid w:val="00966594"/>
    <w:rsid w:val="00966621"/>
    <w:rsid w:val="00967D85"/>
    <w:rsid w:val="00972C2A"/>
    <w:rsid w:val="009734B5"/>
    <w:rsid w:val="00973D4B"/>
    <w:rsid w:val="0097558E"/>
    <w:rsid w:val="0098203E"/>
    <w:rsid w:val="00983817"/>
    <w:rsid w:val="0099034A"/>
    <w:rsid w:val="009A1B53"/>
    <w:rsid w:val="009A6D01"/>
    <w:rsid w:val="009B067C"/>
    <w:rsid w:val="009B5EDB"/>
    <w:rsid w:val="009B6B35"/>
    <w:rsid w:val="009B6DC1"/>
    <w:rsid w:val="009B71CE"/>
    <w:rsid w:val="009B72BE"/>
    <w:rsid w:val="009D0D97"/>
    <w:rsid w:val="009D1272"/>
    <w:rsid w:val="009D775F"/>
    <w:rsid w:val="009E1E1C"/>
    <w:rsid w:val="009E79A6"/>
    <w:rsid w:val="009F1EC3"/>
    <w:rsid w:val="009F4077"/>
    <w:rsid w:val="00A00319"/>
    <w:rsid w:val="00A00E70"/>
    <w:rsid w:val="00A061E8"/>
    <w:rsid w:val="00A10A7D"/>
    <w:rsid w:val="00A1331C"/>
    <w:rsid w:val="00A1386F"/>
    <w:rsid w:val="00A17CCD"/>
    <w:rsid w:val="00A21745"/>
    <w:rsid w:val="00A232CA"/>
    <w:rsid w:val="00A23C4A"/>
    <w:rsid w:val="00A23D80"/>
    <w:rsid w:val="00A26173"/>
    <w:rsid w:val="00A27454"/>
    <w:rsid w:val="00A3140E"/>
    <w:rsid w:val="00A336B7"/>
    <w:rsid w:val="00A33F61"/>
    <w:rsid w:val="00A343EB"/>
    <w:rsid w:val="00A34F29"/>
    <w:rsid w:val="00A375F1"/>
    <w:rsid w:val="00A41E0B"/>
    <w:rsid w:val="00A4310D"/>
    <w:rsid w:val="00A4529E"/>
    <w:rsid w:val="00A460AB"/>
    <w:rsid w:val="00A46D0B"/>
    <w:rsid w:val="00A553A3"/>
    <w:rsid w:val="00A61065"/>
    <w:rsid w:val="00A61C84"/>
    <w:rsid w:val="00A676B6"/>
    <w:rsid w:val="00A732EA"/>
    <w:rsid w:val="00A76F48"/>
    <w:rsid w:val="00A86E71"/>
    <w:rsid w:val="00A94B5F"/>
    <w:rsid w:val="00A95593"/>
    <w:rsid w:val="00A9791B"/>
    <w:rsid w:val="00AA03DE"/>
    <w:rsid w:val="00AA0A51"/>
    <w:rsid w:val="00AA4C51"/>
    <w:rsid w:val="00AA7EF5"/>
    <w:rsid w:val="00AB44BD"/>
    <w:rsid w:val="00AC197C"/>
    <w:rsid w:val="00AC3B5F"/>
    <w:rsid w:val="00AC5311"/>
    <w:rsid w:val="00AD1A07"/>
    <w:rsid w:val="00AD47F1"/>
    <w:rsid w:val="00AF0570"/>
    <w:rsid w:val="00AF11A9"/>
    <w:rsid w:val="00AF1D73"/>
    <w:rsid w:val="00AF6341"/>
    <w:rsid w:val="00B01006"/>
    <w:rsid w:val="00B01BDF"/>
    <w:rsid w:val="00B041A9"/>
    <w:rsid w:val="00B23F58"/>
    <w:rsid w:val="00B24D54"/>
    <w:rsid w:val="00B2694F"/>
    <w:rsid w:val="00B32848"/>
    <w:rsid w:val="00B33350"/>
    <w:rsid w:val="00B449CF"/>
    <w:rsid w:val="00B506F9"/>
    <w:rsid w:val="00B51433"/>
    <w:rsid w:val="00B51C26"/>
    <w:rsid w:val="00B604E6"/>
    <w:rsid w:val="00B607A9"/>
    <w:rsid w:val="00B62D91"/>
    <w:rsid w:val="00B662E5"/>
    <w:rsid w:val="00B66FBF"/>
    <w:rsid w:val="00B85307"/>
    <w:rsid w:val="00B873CC"/>
    <w:rsid w:val="00B91B7A"/>
    <w:rsid w:val="00B93917"/>
    <w:rsid w:val="00B94262"/>
    <w:rsid w:val="00BA2922"/>
    <w:rsid w:val="00BA6D19"/>
    <w:rsid w:val="00BB07AE"/>
    <w:rsid w:val="00BB2AD8"/>
    <w:rsid w:val="00BB4338"/>
    <w:rsid w:val="00BB5DBC"/>
    <w:rsid w:val="00BC237B"/>
    <w:rsid w:val="00BC349C"/>
    <w:rsid w:val="00BC3A42"/>
    <w:rsid w:val="00BD406D"/>
    <w:rsid w:val="00BE2AA2"/>
    <w:rsid w:val="00BE2E6B"/>
    <w:rsid w:val="00BF2611"/>
    <w:rsid w:val="00BF2963"/>
    <w:rsid w:val="00C07BC8"/>
    <w:rsid w:val="00C141DF"/>
    <w:rsid w:val="00C15472"/>
    <w:rsid w:val="00C16ED0"/>
    <w:rsid w:val="00C179FA"/>
    <w:rsid w:val="00C21F3C"/>
    <w:rsid w:val="00C261DB"/>
    <w:rsid w:val="00C33716"/>
    <w:rsid w:val="00C34F57"/>
    <w:rsid w:val="00C434EA"/>
    <w:rsid w:val="00C43990"/>
    <w:rsid w:val="00C43A02"/>
    <w:rsid w:val="00C50E44"/>
    <w:rsid w:val="00C51741"/>
    <w:rsid w:val="00C527DF"/>
    <w:rsid w:val="00C56372"/>
    <w:rsid w:val="00C60483"/>
    <w:rsid w:val="00C61D61"/>
    <w:rsid w:val="00C63A4D"/>
    <w:rsid w:val="00C63EBF"/>
    <w:rsid w:val="00C64B6C"/>
    <w:rsid w:val="00C6533E"/>
    <w:rsid w:val="00C669A4"/>
    <w:rsid w:val="00C73578"/>
    <w:rsid w:val="00C8006A"/>
    <w:rsid w:val="00C86AE7"/>
    <w:rsid w:val="00CA05DA"/>
    <w:rsid w:val="00CA1614"/>
    <w:rsid w:val="00CA4537"/>
    <w:rsid w:val="00CB16C6"/>
    <w:rsid w:val="00CB470D"/>
    <w:rsid w:val="00CB68D2"/>
    <w:rsid w:val="00CC0313"/>
    <w:rsid w:val="00CC04D2"/>
    <w:rsid w:val="00CC0729"/>
    <w:rsid w:val="00CC2175"/>
    <w:rsid w:val="00CC317C"/>
    <w:rsid w:val="00CC52C9"/>
    <w:rsid w:val="00CC557F"/>
    <w:rsid w:val="00CD614D"/>
    <w:rsid w:val="00CD6D87"/>
    <w:rsid w:val="00CE2FE1"/>
    <w:rsid w:val="00CE537D"/>
    <w:rsid w:val="00CE65C9"/>
    <w:rsid w:val="00CE7BAA"/>
    <w:rsid w:val="00CE7EEA"/>
    <w:rsid w:val="00CF2D01"/>
    <w:rsid w:val="00D029F8"/>
    <w:rsid w:val="00D04000"/>
    <w:rsid w:val="00D06FAE"/>
    <w:rsid w:val="00D0749B"/>
    <w:rsid w:val="00D105A6"/>
    <w:rsid w:val="00D125E6"/>
    <w:rsid w:val="00D14092"/>
    <w:rsid w:val="00D24E2F"/>
    <w:rsid w:val="00D349F9"/>
    <w:rsid w:val="00D35249"/>
    <w:rsid w:val="00D35FEB"/>
    <w:rsid w:val="00D46375"/>
    <w:rsid w:val="00D47D17"/>
    <w:rsid w:val="00D52884"/>
    <w:rsid w:val="00D562EB"/>
    <w:rsid w:val="00D609B4"/>
    <w:rsid w:val="00D61305"/>
    <w:rsid w:val="00D62702"/>
    <w:rsid w:val="00D67265"/>
    <w:rsid w:val="00D710EE"/>
    <w:rsid w:val="00D72767"/>
    <w:rsid w:val="00D73B46"/>
    <w:rsid w:val="00D74E64"/>
    <w:rsid w:val="00D76344"/>
    <w:rsid w:val="00D812AB"/>
    <w:rsid w:val="00D83D86"/>
    <w:rsid w:val="00D85B58"/>
    <w:rsid w:val="00D92559"/>
    <w:rsid w:val="00D955F6"/>
    <w:rsid w:val="00D97BF7"/>
    <w:rsid w:val="00DA08FB"/>
    <w:rsid w:val="00DA135C"/>
    <w:rsid w:val="00DA3255"/>
    <w:rsid w:val="00DA4807"/>
    <w:rsid w:val="00DA6E2E"/>
    <w:rsid w:val="00DB0524"/>
    <w:rsid w:val="00DB1029"/>
    <w:rsid w:val="00DB44BE"/>
    <w:rsid w:val="00DC1173"/>
    <w:rsid w:val="00DC57D4"/>
    <w:rsid w:val="00DD1AF8"/>
    <w:rsid w:val="00DD2672"/>
    <w:rsid w:val="00DD2E85"/>
    <w:rsid w:val="00DE0F86"/>
    <w:rsid w:val="00DE2FE6"/>
    <w:rsid w:val="00DE36B6"/>
    <w:rsid w:val="00DE4768"/>
    <w:rsid w:val="00DE5B6C"/>
    <w:rsid w:val="00DE6AB6"/>
    <w:rsid w:val="00DE6C5D"/>
    <w:rsid w:val="00DE7115"/>
    <w:rsid w:val="00DF136C"/>
    <w:rsid w:val="00DF174D"/>
    <w:rsid w:val="00DF4CC8"/>
    <w:rsid w:val="00E05259"/>
    <w:rsid w:val="00E227ED"/>
    <w:rsid w:val="00E2359F"/>
    <w:rsid w:val="00E23EFA"/>
    <w:rsid w:val="00E265F2"/>
    <w:rsid w:val="00E308FC"/>
    <w:rsid w:val="00E321EE"/>
    <w:rsid w:val="00E35EA6"/>
    <w:rsid w:val="00E37CA5"/>
    <w:rsid w:val="00E40233"/>
    <w:rsid w:val="00E43803"/>
    <w:rsid w:val="00E4481F"/>
    <w:rsid w:val="00E44D0F"/>
    <w:rsid w:val="00E479C2"/>
    <w:rsid w:val="00E47BB5"/>
    <w:rsid w:val="00E52A6E"/>
    <w:rsid w:val="00E53A71"/>
    <w:rsid w:val="00E550AE"/>
    <w:rsid w:val="00E563A8"/>
    <w:rsid w:val="00E57EB0"/>
    <w:rsid w:val="00E6403E"/>
    <w:rsid w:val="00E6609B"/>
    <w:rsid w:val="00E66629"/>
    <w:rsid w:val="00E7343E"/>
    <w:rsid w:val="00E75744"/>
    <w:rsid w:val="00E77541"/>
    <w:rsid w:val="00E8268E"/>
    <w:rsid w:val="00E87221"/>
    <w:rsid w:val="00E90030"/>
    <w:rsid w:val="00E91529"/>
    <w:rsid w:val="00E96600"/>
    <w:rsid w:val="00EA023C"/>
    <w:rsid w:val="00EA2371"/>
    <w:rsid w:val="00EA5B85"/>
    <w:rsid w:val="00EA7D21"/>
    <w:rsid w:val="00EB34B2"/>
    <w:rsid w:val="00EC208D"/>
    <w:rsid w:val="00EC3E39"/>
    <w:rsid w:val="00EC64E0"/>
    <w:rsid w:val="00ED4071"/>
    <w:rsid w:val="00ED522E"/>
    <w:rsid w:val="00ED5758"/>
    <w:rsid w:val="00ED5A81"/>
    <w:rsid w:val="00ED741B"/>
    <w:rsid w:val="00EE17C7"/>
    <w:rsid w:val="00EF0C6E"/>
    <w:rsid w:val="00EF2B23"/>
    <w:rsid w:val="00EF4B4D"/>
    <w:rsid w:val="00F03E39"/>
    <w:rsid w:val="00F05E1A"/>
    <w:rsid w:val="00F10B25"/>
    <w:rsid w:val="00F14B40"/>
    <w:rsid w:val="00F20015"/>
    <w:rsid w:val="00F2089A"/>
    <w:rsid w:val="00F31448"/>
    <w:rsid w:val="00F35C4F"/>
    <w:rsid w:val="00F4004E"/>
    <w:rsid w:val="00F428B4"/>
    <w:rsid w:val="00F42E3F"/>
    <w:rsid w:val="00F5094C"/>
    <w:rsid w:val="00F53539"/>
    <w:rsid w:val="00F549E6"/>
    <w:rsid w:val="00F612AA"/>
    <w:rsid w:val="00F635BE"/>
    <w:rsid w:val="00F743D8"/>
    <w:rsid w:val="00F748BC"/>
    <w:rsid w:val="00F768B2"/>
    <w:rsid w:val="00F76DAE"/>
    <w:rsid w:val="00F76E00"/>
    <w:rsid w:val="00F76EE2"/>
    <w:rsid w:val="00F77432"/>
    <w:rsid w:val="00F87512"/>
    <w:rsid w:val="00F9492B"/>
    <w:rsid w:val="00F97F48"/>
    <w:rsid w:val="00FA3737"/>
    <w:rsid w:val="00FA3D4B"/>
    <w:rsid w:val="00FA7DA5"/>
    <w:rsid w:val="00FB15A3"/>
    <w:rsid w:val="00FB1703"/>
    <w:rsid w:val="00FB1832"/>
    <w:rsid w:val="00FB392E"/>
    <w:rsid w:val="00FC01B8"/>
    <w:rsid w:val="00FC06F3"/>
    <w:rsid w:val="00FC1ACF"/>
    <w:rsid w:val="00FC55C9"/>
    <w:rsid w:val="00FC7F4C"/>
    <w:rsid w:val="00FD07AE"/>
    <w:rsid w:val="00FD0D97"/>
    <w:rsid w:val="00FD1764"/>
    <w:rsid w:val="00FD58E0"/>
    <w:rsid w:val="00FD749E"/>
    <w:rsid w:val="00FE291F"/>
    <w:rsid w:val="00FE6935"/>
    <w:rsid w:val="00FF0CA4"/>
    <w:rsid w:val="00FF20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BAF6F"/>
  <w15:chartTrackingRefBased/>
  <w15:docId w15:val="{5180404F-A6AC-474C-969D-CD574F12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2A1"/>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rPr>
  </w:style>
  <w:style w:type="paragraph" w:styleId="Naslov2">
    <w:name w:val="heading 2"/>
    <w:basedOn w:val="Normal"/>
    <w:next w:val="Normal"/>
    <w:link w:val="Naslov2Char"/>
    <w:qFormat/>
    <w:rsid w:val="00A26173"/>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A26173"/>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A26173"/>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8">
    <w:name w:val="heading 8"/>
    <w:basedOn w:val="Normal"/>
    <w:next w:val="Normal"/>
    <w:link w:val="Naslov8Char"/>
    <w:uiPriority w:val="9"/>
    <w:unhideWhenUsed/>
    <w:qFormat/>
    <w:rsid w:val="00A26173"/>
    <w:pPr>
      <w:keepNext/>
      <w:keepLines/>
      <w:outlineLvl w:val="7"/>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A26173"/>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A26173"/>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A26173"/>
    <w:rPr>
      <w:rFonts w:ascii="Times New Roman" w:eastAsia="Times New Roman" w:hAnsi="Times New Roman" w:cs="Times New Roman"/>
      <w:b/>
      <w:bCs/>
      <w:sz w:val="28"/>
      <w:szCs w:val="28"/>
      <w:lang w:val="sl-SI"/>
    </w:rPr>
  </w:style>
  <w:style w:type="character" w:customStyle="1" w:styleId="Naslov8Char">
    <w:name w:val="Naslov 8 Char"/>
    <w:basedOn w:val="Zadanifontodlomka"/>
    <w:link w:val="Naslov8"/>
    <w:uiPriority w:val="9"/>
    <w:rsid w:val="00A26173"/>
    <w:rPr>
      <w:rFonts w:ascii="Times New Roman" w:eastAsia="Times New Roman" w:hAnsi="Times New Roman" w:cs="Times New Roman"/>
      <w:b/>
      <w:szCs w:val="20"/>
      <w:lang w:val="sl-SI"/>
    </w:rPr>
  </w:style>
  <w:style w:type="paragraph" w:customStyle="1" w:styleId="CellHeader">
    <w:name w:val="CellHeader"/>
    <w:basedOn w:val="Normal"/>
    <w:qFormat/>
    <w:rsid w:val="00A26173"/>
    <w:rPr>
      <w:rFonts w:cs="Arial"/>
      <w:bCs/>
      <w:sz w:val="20"/>
      <w:szCs w:val="22"/>
      <w:lang w:eastAsia="hr-HR"/>
    </w:rPr>
  </w:style>
  <w:style w:type="paragraph" w:customStyle="1" w:styleId="CellColumn">
    <w:name w:val="CellColumn"/>
    <w:basedOn w:val="CellHeader"/>
    <w:qFormat/>
    <w:rsid w:val="00A26173"/>
  </w:style>
  <w:style w:type="table" w:customStyle="1" w:styleId="StilTablice">
    <w:name w:val="StilTablice"/>
    <w:basedOn w:val="Obinatablica"/>
    <w:uiPriority w:val="99"/>
    <w:rsid w:val="00A26173"/>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character" w:styleId="Referencakomentara">
    <w:name w:val="annotation reference"/>
    <w:basedOn w:val="Zadanifontodlomka"/>
    <w:uiPriority w:val="99"/>
    <w:semiHidden/>
    <w:unhideWhenUsed/>
    <w:rsid w:val="00A26173"/>
    <w:rPr>
      <w:sz w:val="16"/>
      <w:szCs w:val="16"/>
    </w:rPr>
  </w:style>
  <w:style w:type="paragraph" w:styleId="Tekstkomentara">
    <w:name w:val="annotation text"/>
    <w:basedOn w:val="Normal"/>
    <w:link w:val="TekstkomentaraChar"/>
    <w:uiPriority w:val="99"/>
    <w:unhideWhenUsed/>
    <w:rsid w:val="00A26173"/>
    <w:rPr>
      <w:sz w:val="20"/>
    </w:rPr>
  </w:style>
  <w:style w:type="character" w:customStyle="1" w:styleId="TekstkomentaraChar">
    <w:name w:val="Tekst komentara Char"/>
    <w:basedOn w:val="Zadanifontodlomka"/>
    <w:link w:val="Tekstkomentara"/>
    <w:uiPriority w:val="99"/>
    <w:rsid w:val="00A26173"/>
    <w:rPr>
      <w:rFonts w:ascii="Times New Roman" w:eastAsia="Times New Roman" w:hAnsi="Times New Roman" w:cs="Times New Roman"/>
      <w:sz w:val="20"/>
      <w:szCs w:val="20"/>
      <w:lang w:val="sl-SI"/>
    </w:rPr>
  </w:style>
  <w:style w:type="paragraph" w:styleId="Tekstbalonia">
    <w:name w:val="Balloon Text"/>
    <w:basedOn w:val="Normal"/>
    <w:link w:val="TekstbaloniaChar"/>
    <w:uiPriority w:val="99"/>
    <w:semiHidden/>
    <w:unhideWhenUsed/>
    <w:rsid w:val="00A26173"/>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6173"/>
    <w:rPr>
      <w:rFonts w:ascii="Segoe UI" w:eastAsia="Times New Roman" w:hAnsi="Segoe UI" w:cs="Segoe UI"/>
      <w:sz w:val="18"/>
      <w:szCs w:val="18"/>
      <w:lang w:val="sl-SI"/>
    </w:rPr>
  </w:style>
  <w:style w:type="paragraph" w:styleId="Predmetkomentara">
    <w:name w:val="annotation subject"/>
    <w:basedOn w:val="Tekstkomentara"/>
    <w:next w:val="Tekstkomentara"/>
    <w:link w:val="PredmetkomentaraChar"/>
    <w:uiPriority w:val="99"/>
    <w:semiHidden/>
    <w:unhideWhenUsed/>
    <w:rsid w:val="005D6EDD"/>
    <w:rPr>
      <w:b/>
      <w:bCs/>
    </w:rPr>
  </w:style>
  <w:style w:type="character" w:customStyle="1" w:styleId="PredmetkomentaraChar">
    <w:name w:val="Predmet komentara Char"/>
    <w:basedOn w:val="TekstkomentaraChar"/>
    <w:link w:val="Predmetkomentara"/>
    <w:uiPriority w:val="99"/>
    <w:semiHidden/>
    <w:rsid w:val="005D6EDD"/>
    <w:rPr>
      <w:rFonts w:ascii="Times New Roman" w:eastAsia="Times New Roman" w:hAnsi="Times New Roman" w:cs="Times New Roman"/>
      <w:b/>
      <w:bCs/>
      <w:sz w:val="20"/>
      <w:szCs w:val="20"/>
      <w:lang w:val="sl-SI"/>
    </w:rPr>
  </w:style>
  <w:style w:type="paragraph" w:styleId="StandardWeb">
    <w:name w:val="Normal (Web)"/>
    <w:basedOn w:val="Normal"/>
    <w:uiPriority w:val="99"/>
    <w:unhideWhenUsed/>
    <w:rsid w:val="00C16ED0"/>
    <w:pPr>
      <w:overflowPunct/>
      <w:autoSpaceDE/>
      <w:autoSpaceDN/>
      <w:adjustRightInd/>
      <w:spacing w:before="100" w:beforeAutospacing="1" w:after="100" w:afterAutospacing="1"/>
      <w:jc w:val="left"/>
      <w:textAlignment w:val="auto"/>
    </w:pPr>
    <w:rPr>
      <w:sz w:val="24"/>
      <w:szCs w:val="24"/>
      <w:lang w:eastAsia="hr-HR"/>
    </w:rPr>
  </w:style>
  <w:style w:type="character" w:styleId="Hiperveza">
    <w:name w:val="Hyperlink"/>
    <w:basedOn w:val="Zadanifontodlomka"/>
    <w:uiPriority w:val="99"/>
    <w:unhideWhenUsed/>
    <w:rsid w:val="00C15472"/>
    <w:rPr>
      <w:color w:val="0563C1"/>
      <w:u w:val="single"/>
    </w:rPr>
  </w:style>
  <w:style w:type="character" w:styleId="Naglaeno">
    <w:name w:val="Strong"/>
    <w:basedOn w:val="Zadanifontodlomka"/>
    <w:uiPriority w:val="22"/>
    <w:qFormat/>
    <w:rsid w:val="00EF0C6E"/>
    <w:rPr>
      <w:b/>
      <w:bCs/>
    </w:rPr>
  </w:style>
  <w:style w:type="character" w:styleId="Nerijeenospominjanje">
    <w:name w:val="Unresolved Mention"/>
    <w:basedOn w:val="Zadanifontodlomka"/>
    <w:uiPriority w:val="99"/>
    <w:semiHidden/>
    <w:unhideWhenUsed/>
    <w:rsid w:val="00415BC5"/>
    <w:rPr>
      <w:color w:val="605E5C"/>
      <w:shd w:val="clear" w:color="auto" w:fill="E1DFDD"/>
    </w:rPr>
  </w:style>
  <w:style w:type="character" w:styleId="SlijeenaHiperveza">
    <w:name w:val="FollowedHyperlink"/>
    <w:basedOn w:val="Zadanifontodlomka"/>
    <w:uiPriority w:val="99"/>
    <w:semiHidden/>
    <w:unhideWhenUsed/>
    <w:rsid w:val="0015235B"/>
    <w:rPr>
      <w:color w:val="954F72" w:themeColor="followedHyperlink"/>
      <w:u w:val="single"/>
    </w:rPr>
  </w:style>
  <w:style w:type="paragraph" w:styleId="Odlomakpopisa">
    <w:name w:val="List Paragraph"/>
    <w:basedOn w:val="Normal"/>
    <w:uiPriority w:val="34"/>
    <w:qFormat/>
    <w:rsid w:val="00964478"/>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Cs w:val="22"/>
    </w:rPr>
  </w:style>
  <w:style w:type="table" w:styleId="Reetkatablice">
    <w:name w:val="Table Grid"/>
    <w:basedOn w:val="Obinatablica"/>
    <w:uiPriority w:val="39"/>
    <w:rsid w:val="009644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F75FC"/>
    <w:pPr>
      <w:tabs>
        <w:tab w:val="center" w:pos="4536"/>
        <w:tab w:val="right" w:pos="9072"/>
      </w:tabs>
      <w:spacing w:after="0"/>
    </w:pPr>
  </w:style>
  <w:style w:type="character" w:customStyle="1" w:styleId="ZaglavljeChar">
    <w:name w:val="Zaglavlje Char"/>
    <w:basedOn w:val="Zadanifontodlomka"/>
    <w:link w:val="Zaglavlje"/>
    <w:uiPriority w:val="99"/>
    <w:rsid w:val="003F75FC"/>
    <w:rPr>
      <w:rFonts w:ascii="Times New Roman" w:eastAsia="Times New Roman" w:hAnsi="Times New Roman" w:cs="Times New Roman"/>
      <w:szCs w:val="20"/>
      <w:lang w:val="sl-SI"/>
    </w:rPr>
  </w:style>
  <w:style w:type="paragraph" w:styleId="Podnoje">
    <w:name w:val="footer"/>
    <w:basedOn w:val="Normal"/>
    <w:link w:val="PodnojeChar"/>
    <w:uiPriority w:val="99"/>
    <w:unhideWhenUsed/>
    <w:rsid w:val="003F75FC"/>
    <w:pPr>
      <w:tabs>
        <w:tab w:val="center" w:pos="4536"/>
        <w:tab w:val="right" w:pos="9072"/>
      </w:tabs>
      <w:spacing w:after="0"/>
    </w:pPr>
  </w:style>
  <w:style w:type="character" w:customStyle="1" w:styleId="PodnojeChar">
    <w:name w:val="Podnožje Char"/>
    <w:basedOn w:val="Zadanifontodlomka"/>
    <w:link w:val="Podnoje"/>
    <w:uiPriority w:val="99"/>
    <w:rsid w:val="003F75FC"/>
    <w:rPr>
      <w:rFonts w:ascii="Times New Roman" w:eastAsia="Times New Roman" w:hAnsi="Times New Roman" w:cs="Times New Roman"/>
      <w:szCs w:val="20"/>
      <w:lang w:val="sl-SI"/>
    </w:rPr>
  </w:style>
  <w:style w:type="character" w:styleId="Istaknuto">
    <w:name w:val="Emphasis"/>
    <w:uiPriority w:val="20"/>
    <w:qFormat/>
    <w:rsid w:val="00967D85"/>
    <w:rPr>
      <w:b/>
      <w:bCs/>
      <w:i/>
      <w:iC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29608">
      <w:bodyDiv w:val="1"/>
      <w:marLeft w:val="0"/>
      <w:marRight w:val="0"/>
      <w:marTop w:val="0"/>
      <w:marBottom w:val="0"/>
      <w:divBdr>
        <w:top w:val="none" w:sz="0" w:space="0" w:color="auto"/>
        <w:left w:val="none" w:sz="0" w:space="0" w:color="auto"/>
        <w:bottom w:val="none" w:sz="0" w:space="0" w:color="auto"/>
        <w:right w:val="none" w:sz="0" w:space="0" w:color="auto"/>
      </w:divBdr>
    </w:div>
    <w:div w:id="1015349427">
      <w:bodyDiv w:val="1"/>
      <w:marLeft w:val="0"/>
      <w:marRight w:val="0"/>
      <w:marTop w:val="0"/>
      <w:marBottom w:val="0"/>
      <w:divBdr>
        <w:top w:val="none" w:sz="0" w:space="0" w:color="auto"/>
        <w:left w:val="none" w:sz="0" w:space="0" w:color="auto"/>
        <w:bottom w:val="none" w:sz="0" w:space="0" w:color="auto"/>
        <w:right w:val="none" w:sz="0" w:space="0" w:color="auto"/>
      </w:divBdr>
    </w:div>
    <w:div w:id="13019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m.hr/wp-content/uploads/2023/10/Program-dodjele-sredstava-Fonda-za-poticanje-pluralizma-i-raznovrsnosti-elektronickih-medija-za-razdoblje-2024-2026.pdf" TargetMode="External"/><Relationship Id="rId13" Type="http://schemas.openxmlformats.org/officeDocument/2006/relationships/hyperlink" Target="https://aem.hr/blog/2025/07/16/vijece-za-elektronicke-medije-donijelo-odluku-o-dodjeli-novcanih-sredstava-po-javnom-pozivu-za-ugovaranje-novinarskih-radova-u-elektronickim-publikacijama-poticanje-kvalitetnog-novinarstva-5/" TargetMode="External"/><Relationship Id="rId18" Type="http://schemas.openxmlformats.org/officeDocument/2006/relationships/hyperlink" Target="https://npoo.aem.hr/2023/12/22/rezultati-drugog-javnog-poziva-za-dodjelu-bespovratnih-sredstava-za-uspostavu-sustava-provjere-tocnosti-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em.hr/blog/2025/04/25/javni-poziv-za-ugovaranje-novinarskih-radova-u-elektronickim-publikacijama-6/" TargetMode="External"/><Relationship Id="rId17" Type="http://schemas.openxmlformats.org/officeDocument/2006/relationships/hyperlink" Target="https://npoo.aem.hr/2023/07/04/rezultati-javnog-poziva-za-dodjelu-bespovratnih-sredstava-za-uspostavu-sustava-provjere-tocnosti-informacij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aem.hr/nekategorizirano/objavljen-javni-poziv-za-uspostavu-sustava-provjere-tocnosti-informacija/" TargetMode="External"/><Relationship Id="rId20" Type="http://schemas.openxmlformats.org/officeDocument/2006/relationships/hyperlink" Target="https://npoo.aem.hr/2025/05/14/predstavljena-platforma-za-javnu-objavu-podataka-o-vlasnistvu-i-izvorima-financiranja-med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em.hr/blog/2025/04/25/donesena-odluka-o-raspodjeli-sredstava-fonda-za-poticanje-pluralizma-i-raznovrsnosti-elektronickih-medija-broj-6-2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poo.aem.hr/2022/06/30/standardi-i-kriteriji-za-provedbu-javnog-poziva-u-sklopu-npoo-mjere-uspostava-provjere-medijskih-cinjenica-i-sustava-javne-objave-podatak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aem.hr/blog/2025/04/03/donesena-odluka-o-raspodjeli-sredstava-fonda-za-poticanje-pluralizma-i-raznovrsnosti-elektronickih-medija-broj-5-24-potpore-velike-vrijednosti/" TargetMode="External"/><Relationship Id="rId19" Type="http://schemas.openxmlformats.org/officeDocument/2006/relationships/hyperlink" Target="https://npoo.aem.hr/2024/10/18/pokrenuta-sredisnja-nacionalna-platforma-za-fact-cheking/" TargetMode="External"/><Relationship Id="rId4" Type="http://schemas.openxmlformats.org/officeDocument/2006/relationships/settings" Target="settings.xml"/><Relationship Id="rId9" Type="http://schemas.openxmlformats.org/officeDocument/2006/relationships/hyperlink" Target="https://aem.hr/blog/2025/04/10/donesena-odluka-o-raspodjeli-sredstava-fonda-za-poticanje-pluralizma-i-raznovrsnosti-elektronickih-medija-broj-4-24/" TargetMode="External"/><Relationship Id="rId14" Type="http://schemas.openxmlformats.org/officeDocument/2006/relationships/hyperlink" Target="https://www.tocnotako.h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224E-EE2B-47A9-A159-2C6CDF65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15</Pages>
  <Words>5754</Words>
  <Characters>32800</Characters>
  <Application>Microsoft Office Word</Application>
  <DocSecurity>0</DocSecurity>
  <Lines>273</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Rogošić</dc:creator>
  <cp:keywords/>
  <dc:description/>
  <cp:lastModifiedBy>Ljiljana Mažuran</cp:lastModifiedBy>
  <cp:revision>285</cp:revision>
  <cp:lastPrinted>2023-09-28T09:46:00Z</cp:lastPrinted>
  <dcterms:created xsi:type="dcterms:W3CDTF">2026-03-30T12:10:00Z</dcterms:created>
  <dcterms:modified xsi:type="dcterms:W3CDTF">2026-04-13T12:08:00Z</dcterms:modified>
</cp:coreProperties>
</file>