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0F89D" w14:textId="63243380" w:rsidR="00BB5B70" w:rsidRDefault="00BB5B70" w:rsidP="00BB5B70">
      <w:pPr>
        <w:pStyle w:val="Heading3"/>
      </w:pPr>
      <w:bookmarkStart w:id="0" w:name="_Toc213232464"/>
      <w:r>
        <w:t>Pravdanje sredstava</w:t>
      </w:r>
      <w:bookmarkEnd w:id="0"/>
      <w:r>
        <w:t xml:space="preserve"> – Fond</w:t>
      </w:r>
    </w:p>
    <w:p w14:paraId="2C00290D" w14:textId="0C2F45C8" w:rsidR="00BB5B70" w:rsidRDefault="00BB5B70" w:rsidP="00BB5B70">
      <w:r>
        <w:t>Sa lijeve strane u izborniku odaberite modul „Pravdanje sredstava – Fond“</w:t>
      </w:r>
      <w:r w:rsidR="00C70FB1">
        <w:t>(na slici označeno crveno)</w:t>
      </w:r>
    </w:p>
    <w:p w14:paraId="15247168" w14:textId="77777777" w:rsidR="00C70FB1" w:rsidRDefault="00BB5B70" w:rsidP="00BB5B70">
      <w:r>
        <w:t>U gornjem padajućem izborniku „Natječaji“ odaberite natječaj na koji ste se prijavili</w:t>
      </w:r>
      <w:r w:rsidR="00C70FB1">
        <w:t>(na slici zeleno)</w:t>
      </w:r>
      <w:r>
        <w:t xml:space="preserve"> i nakon toga se u glavnom ekranu</w:t>
      </w:r>
      <w:r w:rsidR="00C70FB1">
        <w:t xml:space="preserve"> pojavljuje pravdanje natječaja (na slici žuto). D</w:t>
      </w:r>
      <w:r>
        <w:t xml:space="preserve">voklikom </w:t>
      </w:r>
      <w:r w:rsidR="00C70FB1">
        <w:t xml:space="preserve">na prijavu </w:t>
      </w:r>
      <w:r>
        <w:t xml:space="preserve">se otvara pregled natječaja s osnovnim podatcima. </w:t>
      </w:r>
    </w:p>
    <w:p w14:paraId="775C9239" w14:textId="77777777" w:rsidR="00C70FB1" w:rsidRDefault="00C70FB1" w:rsidP="00BB5B70"/>
    <w:p w14:paraId="44646DC7" w14:textId="31868875" w:rsidR="00C70FB1" w:rsidRDefault="00C70FB1" w:rsidP="00BB5B70">
      <w:r>
        <w:rPr>
          <w:noProof/>
          <w14:ligatures w14:val="standardContextual"/>
        </w:rPr>
        <w:drawing>
          <wp:inline distT="0" distB="0" distL="0" distR="0" wp14:anchorId="112DCACC" wp14:editId="1CC0BDF6">
            <wp:extent cx="5579745" cy="1753870"/>
            <wp:effectExtent l="0" t="0" r="1905" b="0"/>
            <wp:docPr id="1737037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0378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55C67" w14:textId="77777777" w:rsidR="00C70FB1" w:rsidRDefault="00C70FB1" w:rsidP="00BB5B70"/>
    <w:p w14:paraId="20E2748E" w14:textId="3ABBEEEA" w:rsidR="00785A84" w:rsidRDefault="00F24E7A" w:rsidP="00BB5B70">
      <w:r>
        <w:t xml:space="preserve">Na idućem </w:t>
      </w:r>
      <w:r w:rsidR="00BB5B70">
        <w:t>tab</w:t>
      </w:r>
      <w:r>
        <w:t>u</w:t>
      </w:r>
      <w:r w:rsidR="00BB5B70">
        <w:t xml:space="preserve"> „Emisije“ </w:t>
      </w:r>
      <w:r w:rsidR="00785A84">
        <w:t>pojaviti će se programi (emisije ili serije članaka) za koje ste dobili sredstva na odabranom natječaju.</w:t>
      </w:r>
    </w:p>
    <w:p w14:paraId="15732593" w14:textId="51A191BF" w:rsidR="000752B0" w:rsidRDefault="000752B0" w:rsidP="00BB5B70">
      <w:r>
        <w:t>Kako bi unijeli emitiranja prvo odaberite proširenje (trokutić na lijevoj strani prozora označen crveno) i proširite vidljiva emitiranja. Nakon toga klikom na + (označeno narančasto u desnoj strani ekrana) otvara se prozor gdje je potrebno unijeti podatke.</w:t>
      </w:r>
    </w:p>
    <w:p w14:paraId="15D5E0CA" w14:textId="36DC27E2" w:rsidR="00BB5B70" w:rsidRDefault="000752B0" w:rsidP="00BB5B70">
      <w:pPr>
        <w:keepNext/>
        <w:jc w:val="center"/>
        <w:rPr>
          <w:noProof/>
        </w:rPr>
      </w:pPr>
      <w:r>
        <w:rPr>
          <w:noProof/>
          <w14:ligatures w14:val="standardContextual"/>
        </w:rPr>
        <w:drawing>
          <wp:inline distT="0" distB="0" distL="0" distR="0" wp14:anchorId="36F2D169" wp14:editId="17492C7A">
            <wp:extent cx="5579745" cy="2296795"/>
            <wp:effectExtent l="0" t="0" r="1905" b="8255"/>
            <wp:docPr id="880458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589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16571" w14:textId="77777777" w:rsidR="000752B0" w:rsidRDefault="000752B0" w:rsidP="00BB5B70">
      <w:pPr>
        <w:keepNext/>
        <w:jc w:val="center"/>
      </w:pPr>
    </w:p>
    <w:p w14:paraId="70697E25" w14:textId="578C40CA" w:rsidR="007750D1" w:rsidRDefault="007750D1" w:rsidP="007750D1">
      <w:pPr>
        <w:keepNext/>
        <w:jc w:val="left"/>
      </w:pPr>
      <w:r>
        <w:t>Radijski i TV nakladnici:</w:t>
      </w:r>
    </w:p>
    <w:p w14:paraId="681F863B" w14:textId="710E617D" w:rsidR="007750D1" w:rsidRDefault="007750D1" w:rsidP="007750D1">
      <w:pPr>
        <w:keepNext/>
        <w:jc w:val="left"/>
      </w:pPr>
      <w:r>
        <w:t>Unosite početak emitiranja</w:t>
      </w:r>
      <w:r w:rsidR="0061666F">
        <w:t xml:space="preserve"> (datum i vrijeme)</w:t>
      </w:r>
      <w:r w:rsidR="00AB0C7B">
        <w:t xml:space="preserve"> i vrijeme trajanja.</w:t>
      </w:r>
    </w:p>
    <w:p w14:paraId="3E43BD13" w14:textId="2FB214C4" w:rsidR="00130739" w:rsidRDefault="0061666F" w:rsidP="007750D1">
      <w:pPr>
        <w:keepNext/>
        <w:jc w:val="left"/>
      </w:pPr>
      <w:r>
        <w:t>Nakon toga unesite kratak opis emisije kako ste unosili i do sada i kliknite snimi da bi snimili podatke o pojedinom emitiranju. Ako želite stvoriti seriju emitiranja kliknite na „Ponovi u donjem lijevom kutu prozora označeno crveno na slici</w:t>
      </w:r>
      <w:r w:rsidR="001F55C5">
        <w:t>.</w:t>
      </w:r>
      <w:r w:rsidR="00130739">
        <w:t xml:space="preserve"> Nakon toga će se </w:t>
      </w:r>
      <w:r w:rsidR="00130739">
        <w:lastRenderedPageBreak/>
        <w:t>omogućiti ponavljanje na dnevnoj, tjednoj i mjesečnoj razini kao što je bio slučaj i do sada.</w:t>
      </w:r>
    </w:p>
    <w:p w14:paraId="7021AF86" w14:textId="0D8B90EE" w:rsidR="007750D1" w:rsidRDefault="007750D1" w:rsidP="007750D1">
      <w:pPr>
        <w:keepNext/>
        <w:jc w:val="left"/>
      </w:pPr>
      <w:r>
        <w:rPr>
          <w:noProof/>
          <w14:ligatures w14:val="standardContextual"/>
        </w:rPr>
        <w:drawing>
          <wp:inline distT="0" distB="0" distL="0" distR="0" wp14:anchorId="2D952DBF" wp14:editId="3C96773A">
            <wp:extent cx="5579745" cy="1195070"/>
            <wp:effectExtent l="0" t="0" r="1905" b="5080"/>
            <wp:docPr id="4318108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8108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FDFBA" w14:textId="77777777" w:rsidR="007750D1" w:rsidRDefault="007750D1" w:rsidP="00BB5B70">
      <w:pPr>
        <w:keepNext/>
        <w:jc w:val="center"/>
      </w:pPr>
    </w:p>
    <w:p w14:paraId="316F6D0C" w14:textId="33CF7A17" w:rsidR="001F55C5" w:rsidRDefault="001F55C5" w:rsidP="001F55C5">
      <w:pPr>
        <w:keepNext/>
        <w:jc w:val="left"/>
      </w:pPr>
      <w:r>
        <w:t>Elektroničke publikacije:</w:t>
      </w:r>
    </w:p>
    <w:p w14:paraId="3B0763EF" w14:textId="6D284DF1" w:rsidR="001F55C5" w:rsidRDefault="00AB0C7B" w:rsidP="001F55C5">
      <w:pPr>
        <w:keepNext/>
        <w:jc w:val="left"/>
      </w:pPr>
      <w:r>
        <w:t>Unos podataka j</w:t>
      </w:r>
      <w:r w:rsidR="00FD0543">
        <w:t>e jako sličan sa nekoliko drugačijih polja gdje unosite broj kartica, trajanje članka od-do se odnosi na vidljivost članaka na naslovnoj stranici publikacije, broj kartica se odnosi na samo ovaj članak (ne na cijelu seriju), a link na članak je direktan link na članak. Opis isto kao i do sada stavljate kratak opis ovog članka kojim se jednoznačno može odrediti o kojem članku je riječ.</w:t>
      </w:r>
    </w:p>
    <w:p w14:paraId="34FA06C9" w14:textId="77777777" w:rsidR="00AB0C7B" w:rsidRDefault="00AB0C7B" w:rsidP="001F55C5">
      <w:pPr>
        <w:keepNext/>
        <w:jc w:val="left"/>
      </w:pPr>
    </w:p>
    <w:p w14:paraId="027C216D" w14:textId="7F29E0AD" w:rsidR="00AB0C7B" w:rsidRDefault="00AB0C7B" w:rsidP="001F55C5">
      <w:pPr>
        <w:keepNext/>
        <w:jc w:val="left"/>
      </w:pPr>
      <w:r>
        <w:rPr>
          <w:noProof/>
          <w14:ligatures w14:val="standardContextual"/>
        </w:rPr>
        <w:drawing>
          <wp:inline distT="0" distB="0" distL="0" distR="0" wp14:anchorId="049D4676" wp14:editId="4E76F4C8">
            <wp:extent cx="5579745" cy="1080135"/>
            <wp:effectExtent l="0" t="0" r="1905" b="5715"/>
            <wp:docPr id="887272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2728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111A5" w14:textId="77777777" w:rsidR="001F55C5" w:rsidRDefault="001F55C5" w:rsidP="00BB5B70">
      <w:pPr>
        <w:keepNext/>
        <w:jc w:val="center"/>
      </w:pPr>
    </w:p>
    <w:p w14:paraId="720E80AB" w14:textId="77777777" w:rsidR="007750D1" w:rsidRDefault="007750D1" w:rsidP="00BB5B70">
      <w:pPr>
        <w:keepNext/>
        <w:jc w:val="center"/>
      </w:pPr>
    </w:p>
    <w:p w14:paraId="0A9A5660" w14:textId="77777777" w:rsidR="007750D1" w:rsidRDefault="007750D1" w:rsidP="00BB5B70">
      <w:pPr>
        <w:keepNext/>
        <w:jc w:val="center"/>
      </w:pPr>
    </w:p>
    <w:p w14:paraId="0682119E" w14:textId="77777777" w:rsidR="00BB5B70" w:rsidRDefault="00BB5B70" w:rsidP="00BB5B70">
      <w:r>
        <w:t>U sljedećem tabu „Suradnici na emisiji“ je moguće korigirati suradnike koji su bili na pojedinoj emisiji na isti način kao i kod prijave na fond.</w:t>
      </w:r>
    </w:p>
    <w:p w14:paraId="32E37BA7" w14:textId="1C1D38B1" w:rsidR="007749B1" w:rsidRDefault="007749B1" w:rsidP="00BB5B70">
      <w:r>
        <w:t>Odabirom emisija na kojima je suradnik radio i tipa subjekta dobijemo mogućnost podataka za unos suradnika koje snimamo tipkom na polje „Snimi“.</w:t>
      </w:r>
    </w:p>
    <w:p w14:paraId="4686E6FE" w14:textId="7475DA3C" w:rsidR="007749B1" w:rsidRDefault="007749B1" w:rsidP="00BB5B70">
      <w:r>
        <w:rPr>
          <w:noProof/>
        </w:rPr>
        <w:drawing>
          <wp:inline distT="0" distB="0" distL="0" distR="0" wp14:anchorId="315DCE75" wp14:editId="68422342">
            <wp:extent cx="5565775" cy="2154555"/>
            <wp:effectExtent l="0" t="0" r="0" b="0"/>
            <wp:docPr id="634348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DE89A" w14:textId="28148F4E" w:rsidR="007749B1" w:rsidRDefault="007749B1" w:rsidP="00BB5B70"/>
    <w:p w14:paraId="335E5F19" w14:textId="77777777" w:rsidR="000752B0" w:rsidRDefault="000752B0" w:rsidP="00BB5B70"/>
    <w:p w14:paraId="2F09BF48" w14:textId="4D78B289" w:rsidR="00BB5B70" w:rsidRDefault="00BB5B70" w:rsidP="00BB5B70">
      <w:r w:rsidRPr="00485CB4">
        <w:lastRenderedPageBreak/>
        <w:t>Posljednji tab je  „</w:t>
      </w:r>
      <w:r>
        <w:t>Programsko pravdanje“ u kojemu su vidljivi podaci pojedinog pravdanja</w:t>
      </w:r>
      <w:r w:rsidR="000A0808">
        <w:t xml:space="preserve"> koje nakon što smo gotovi sa programskim pravdanjem možemo poslati klikom na gumb označen crveno na desnoj strani ekrana</w:t>
      </w:r>
      <w:r>
        <w:t>.</w:t>
      </w:r>
    </w:p>
    <w:p w14:paraId="23FBFA7C" w14:textId="77777777" w:rsidR="00BB5B70" w:rsidRDefault="00BB5B70" w:rsidP="00BB5B70"/>
    <w:p w14:paraId="14C52BE9" w14:textId="0BE749DE" w:rsidR="00BB5B70" w:rsidRDefault="00B80444" w:rsidP="00BB5B70">
      <w:pPr>
        <w:keepNext/>
      </w:pPr>
      <w:r>
        <w:rPr>
          <w:noProof/>
        </w:rPr>
        <w:drawing>
          <wp:inline distT="0" distB="0" distL="0" distR="0" wp14:anchorId="48675E02" wp14:editId="43098644">
            <wp:extent cx="5570855" cy="1348105"/>
            <wp:effectExtent l="0" t="0" r="0" b="4445"/>
            <wp:docPr id="8464165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855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544B9" w14:textId="77777777" w:rsidR="00BB5B70" w:rsidRDefault="00BB5B70" w:rsidP="00BB5B70"/>
    <w:sectPr w:rsidR="00BB5B70" w:rsidSect="00BB5B70">
      <w:pgSz w:w="11906" w:h="16838"/>
      <w:pgMar w:top="1418" w:right="1418" w:bottom="1418" w:left="1701" w:header="709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70"/>
    <w:rsid w:val="000752B0"/>
    <w:rsid w:val="000A0808"/>
    <w:rsid w:val="00130739"/>
    <w:rsid w:val="001F55C5"/>
    <w:rsid w:val="00204278"/>
    <w:rsid w:val="004668DC"/>
    <w:rsid w:val="00587E59"/>
    <w:rsid w:val="0061666F"/>
    <w:rsid w:val="007749B1"/>
    <w:rsid w:val="007750D1"/>
    <w:rsid w:val="00785A84"/>
    <w:rsid w:val="00814F4C"/>
    <w:rsid w:val="009330F5"/>
    <w:rsid w:val="00AB0C7B"/>
    <w:rsid w:val="00AE1C71"/>
    <w:rsid w:val="00B80444"/>
    <w:rsid w:val="00BB5B70"/>
    <w:rsid w:val="00C036C3"/>
    <w:rsid w:val="00C32DD6"/>
    <w:rsid w:val="00C70FB1"/>
    <w:rsid w:val="00F14427"/>
    <w:rsid w:val="00F24E7A"/>
    <w:rsid w:val="00FD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34568"/>
  <w15:chartTrackingRefBased/>
  <w15:docId w15:val="{800B95DB-4149-4BC4-8EEB-9BCDCFA9F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70"/>
    <w:pPr>
      <w:spacing w:before="120" w:after="120" w:line="240" w:lineRule="auto"/>
      <w:jc w:val="both"/>
    </w:pPr>
    <w:rPr>
      <w:rFonts w:ascii="Tahoma" w:hAnsi="Tahoma"/>
      <w14:ligatures w14:val="none"/>
    </w:rPr>
  </w:style>
  <w:style w:type="paragraph" w:styleId="Heading1">
    <w:name w:val="heading 1"/>
    <w:aliases w:val="R1,H1,H11,E1,Lev 1,H12,H111,H13,H112,H14,H113,H15,H114,H16,H115,H17,H116,H18,H117,H19,H118,H110,H119,H120,H1110,H121,H1111,H131,H1121,H141,H1131,H151,H1141,H161,H1151,1,h1,Header 1,l1,1st level,I1,heading 1,Chapter title,l1+toc 1,Level 1,l0,a1"/>
    <w:basedOn w:val="Normal"/>
    <w:next w:val="Normal"/>
    <w:link w:val="Heading1Char"/>
    <w:uiPriority w:val="9"/>
    <w:qFormat/>
    <w:rsid w:val="00BB5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Char,R2,H2,2,H21,E2,heading 2,Lev 2,21,UNDERRUBRIK 1-2,H22,H211,H23,H212,H24,H213,H25,H214,H26,H215,H27,H216,H28,H217,H29,H218,H210,H219,H220,H2110,H221,H2111,H231,H2121,H241,H2131,H251,H2141,H261,H2151,h2,Header 2,l2,Chapter Title,I2,12, Char"/>
    <w:basedOn w:val="Normal"/>
    <w:next w:val="Normal"/>
    <w:link w:val="Heading2Char"/>
    <w:unhideWhenUsed/>
    <w:qFormat/>
    <w:rsid w:val="00BB5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E3,Lev 3,3,H3,h3,heading 3,l3+toc 3,l3,CT,Sub-section Title,Heading 3.,subhead,alltoc,t3,t31,1.,Level 3 Head,h:3,h,Table3,alltoc1,Table31,alltoc2,Table32,alltoc3,Table33,alltoc4,Table34,T3,h31,Heading 3 - old,Proposa,Heading 4 Proposal,h32,2h"/>
    <w:basedOn w:val="Normal"/>
    <w:next w:val="Normal"/>
    <w:link w:val="Heading3Char"/>
    <w:unhideWhenUsed/>
    <w:qFormat/>
    <w:rsid w:val="00BB5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E4,Lev 4,Heading 4.,4,h4,l4+toc4,heading 4,Numbered List,l4,I4,Subpara 1,a.,Head4,niveau 2,T4,H4,(Alt+4),H41,(Alt+4)1,H42,(Alt+4)2,H43,(Alt+4)3,H44,(Alt+4)4,H45,(Alt+4)5,H411,(Alt+4)11,H421,(Alt+4)21,H431,(Alt+4)31,H46,(Alt+4)6,H412,(Alt+4)12"/>
    <w:basedOn w:val="Normal"/>
    <w:next w:val="Normal"/>
    <w:link w:val="Heading4Char"/>
    <w:unhideWhenUsed/>
    <w:qFormat/>
    <w:rsid w:val="00BB5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aliases w:val="Lev 5,5,h5,heading 5,Numbered Sub-list,Subpara 2,H5,Roman list,Roman list1,Roman list2,Roman list11,Roman list3,Roman list12,Roman list21,Roman list111,Roman list4,Roman list5,T5,Don't Use!,Level 3 - i,l5,hm,Table label,mh2,Module heading 2,E5"/>
    <w:basedOn w:val="Normal"/>
    <w:next w:val="Normal"/>
    <w:link w:val="Heading5Char"/>
    <w:unhideWhenUsed/>
    <w:qFormat/>
    <w:rsid w:val="00BB5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aliases w:val="Lev 6,6,Requirement,Subpara 3,H6,Bullet list,Bullet list1,Bullet list2,Bullet list11,Bullet list3,Bullet list12,Bullet list21,Bullet list111,Bullet lis,Bullet list4,Bullet list5,T6,Figure label,h6,l6,hsm,cnp,Caption number (page-wide),list 6,E"/>
    <w:basedOn w:val="Normal"/>
    <w:next w:val="Normal"/>
    <w:link w:val="Heading6Char"/>
    <w:unhideWhenUsed/>
    <w:qFormat/>
    <w:rsid w:val="00BB5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aliases w:val="Lev 7,7,Objective,Subpara 4,letter list,lettered list,letter list1,lettered list1,letter list2,lettered list2,letter list11,lettered list11,letter list3,lettered list3,letter list12,lettered list12,letter list21,lettered list21,letter list111"/>
    <w:basedOn w:val="Normal"/>
    <w:next w:val="Normal"/>
    <w:link w:val="Heading7Char"/>
    <w:unhideWhenUsed/>
    <w:qFormat/>
    <w:rsid w:val="00BB5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E3 Char,Lev 3 Char,3 Char,H3 Char,h3 Char,heading 3 Char,l3+toc 3 Char,l3 Char,CT Char,Sub-section Title Char,Heading 3. Char,subhead Char,alltoc Char,t3 Char,t31 Char,1. Char,Level 3 Head Char,h:3 Char,h Char,Table3 Char,alltoc1 Char"/>
    <w:basedOn w:val="DefaultParagraphFont"/>
    <w:link w:val="Heading3"/>
    <w:rsid w:val="00BB5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7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nhideWhenUsed/>
    <w:qFormat/>
    <w:rsid w:val="00BB5B70"/>
    <w:pPr>
      <w:spacing w:before="0" w:after="200"/>
      <w:jc w:val="center"/>
    </w:pPr>
    <w:rPr>
      <w:i/>
      <w:iCs/>
      <w:color w:val="000000" w:themeColor="text1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Marušić</dc:creator>
  <cp:keywords/>
  <dc:description/>
  <cp:lastModifiedBy>Josip Marušić</cp:lastModifiedBy>
  <cp:revision>18</cp:revision>
  <dcterms:created xsi:type="dcterms:W3CDTF">2026-10-22T12:34:00Z</dcterms:created>
  <dcterms:modified xsi:type="dcterms:W3CDTF">2026-10-22T13:48:00Z</dcterms:modified>
</cp:coreProperties>
</file>